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F" w:rsidRPr="007251EF" w:rsidRDefault="007251EF" w:rsidP="007251EF">
      <w:pPr>
        <w:jc w:val="center"/>
        <w:rPr>
          <w:rFonts w:ascii="Times New Roman" w:hAnsi="Times New Roman" w:cs="Times New Roman"/>
          <w:b/>
        </w:rPr>
      </w:pPr>
      <w:r w:rsidRPr="007251EF">
        <w:rPr>
          <w:rFonts w:ascii="Times New Roman" w:hAnsi="Times New Roman" w:cs="Times New Roman"/>
          <w:b/>
        </w:rPr>
        <w:t>Отчет о результатах единого государственного экзамена</w:t>
      </w: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b/>
        </w:rPr>
      </w:pPr>
      <w:r w:rsidRPr="007251EF">
        <w:rPr>
          <w:rFonts w:ascii="Times New Roman" w:hAnsi="Times New Roman" w:cs="Times New Roman"/>
          <w:b/>
        </w:rPr>
        <w:t>в 2020 году</w:t>
      </w: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b/>
        </w:rPr>
      </w:pPr>
      <w:r w:rsidRPr="007251EF">
        <w:rPr>
          <w:rFonts w:ascii="Times New Roman" w:hAnsi="Times New Roman" w:cs="Times New Roman"/>
          <w:b/>
        </w:rPr>
        <w:t>в ГБОУ СОШ №3 г.о. Чапаевск</w:t>
      </w: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i/>
        </w:rPr>
      </w:pPr>
      <w:r w:rsidRPr="007251EF">
        <w:rPr>
          <w:rFonts w:ascii="Times New Roman" w:hAnsi="Times New Roman" w:cs="Times New Roman"/>
          <w:i/>
        </w:rPr>
        <w:t>(наименование ОО)</w:t>
      </w: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i/>
        </w:rPr>
      </w:pP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Методический анализ результатов ЕГЭ</w:t>
      </w:r>
      <w:r w:rsidRPr="007251EF">
        <w:rPr>
          <w:rFonts w:ascii="Times New Roman" w:hAnsi="Times New Roman" w:cs="Times New Roman"/>
          <w:b/>
          <w:bCs/>
          <w:vertAlign w:val="superscript"/>
          <w:lang/>
        </w:rPr>
        <w:footnoteReference w:id="2"/>
      </w:r>
      <w:r w:rsidRPr="007251EF">
        <w:rPr>
          <w:rFonts w:ascii="Times New Roman" w:hAnsi="Times New Roman" w:cs="Times New Roman"/>
          <w:b/>
          <w:bCs/>
          <w:lang/>
        </w:rPr>
        <w:br/>
      </w:r>
      <w:r w:rsidRPr="007251EF">
        <w:rPr>
          <w:rFonts w:ascii="Times New Roman" w:hAnsi="Times New Roman" w:cs="Times New Roman"/>
          <w:b/>
          <w:bCs/>
          <w:lang/>
        </w:rPr>
        <w:br/>
        <w:t>по химии</w:t>
      </w:r>
      <w:r w:rsidRPr="007251EF">
        <w:rPr>
          <w:rFonts w:ascii="Times New Roman" w:hAnsi="Times New Roman" w:cs="Times New Roman"/>
          <w:b/>
          <w:bCs/>
          <w:lang/>
        </w:rPr>
        <w:br/>
        <w:t>(учебный предмет)</w:t>
      </w: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i/>
        </w:rPr>
      </w:pPr>
    </w:p>
    <w:p w:rsidR="007251EF" w:rsidRPr="007251EF" w:rsidRDefault="007251EF" w:rsidP="007251EF">
      <w:pPr>
        <w:jc w:val="center"/>
        <w:rPr>
          <w:rFonts w:ascii="Times New Roman" w:hAnsi="Times New Roman" w:cs="Times New Roman"/>
          <w:i/>
        </w:rPr>
      </w:pPr>
      <w:r w:rsidRPr="007251EF">
        <w:rPr>
          <w:rFonts w:ascii="Times New Roman" w:hAnsi="Times New Roman" w:cs="Times New Roman"/>
          <w:i/>
        </w:rPr>
        <w:t>Далее приведена типовая структура отчета по учебному предмету</w:t>
      </w: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  <w:lang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РАЗДЕЛ 1. ХАРАКТЕРИСТИКА УЧАСТНИКОВ ЕГЭ ПО УЧЕБНОМУ ПРЕДМЕТУ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Количество участников ЕГЭ по учебному предмету (за 3 года)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1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7251EF" w:rsidRPr="007251EF" w:rsidTr="00FE2989">
        <w:tc>
          <w:tcPr>
            <w:tcW w:w="1629" w:type="pct"/>
            <w:gridSpan w:val="2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633" w:type="pct"/>
            <w:gridSpan w:val="2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7" w:type="pct"/>
            <w:gridSpan w:val="2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7251EF" w:rsidRPr="007251EF" w:rsidTr="00FE2989">
        <w:tc>
          <w:tcPr>
            <w:tcW w:w="815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5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</w:tr>
      <w:tr w:rsidR="007251EF" w:rsidRPr="007251EF" w:rsidTr="00FE2989">
        <w:tc>
          <w:tcPr>
            <w:tcW w:w="815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pct"/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817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816" w:type="pct"/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pct"/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31,82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Процентное соотношение юношей и девушек, участвующих в ЕГЭ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7251EF" w:rsidRPr="007251EF" w:rsidTr="00FE2989">
        <w:tc>
          <w:tcPr>
            <w:tcW w:w="774" w:type="pct"/>
            <w:vMerge w:val="restar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408" w:type="pct"/>
            <w:gridSpan w:val="2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09" w:type="pct"/>
            <w:gridSpan w:val="2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08" w:type="pct"/>
            <w:gridSpan w:val="2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7251EF" w:rsidRPr="007251EF" w:rsidTr="00FE2989">
        <w:tc>
          <w:tcPr>
            <w:tcW w:w="774" w:type="pct"/>
            <w:vMerge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% от общего числа участников</w:t>
            </w:r>
          </w:p>
        </w:tc>
      </w:tr>
      <w:tr w:rsidR="007251EF" w:rsidRPr="007251EF" w:rsidTr="00FE2989">
        <w:tc>
          <w:tcPr>
            <w:tcW w:w="774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52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pct"/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353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pct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pct"/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71,43 </w:t>
            </w:r>
          </w:p>
        </w:tc>
      </w:tr>
      <w:tr w:rsidR="007251EF" w:rsidRPr="007251EF" w:rsidTr="00FE298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28,57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 xml:space="preserve">Количество участников ЕГЭ в ОО по категориям 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3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7251EF" w:rsidRPr="007251EF" w:rsidTr="00FE2989">
        <w:tc>
          <w:tcPr>
            <w:tcW w:w="694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</w:t>
            </w:r>
          </w:p>
        </w:tc>
      </w:tr>
      <w:tr w:rsidR="007251EF" w:rsidRPr="007251EF" w:rsidTr="00FE2989">
        <w:trPr>
          <w:trHeight w:val="545"/>
        </w:trPr>
        <w:tc>
          <w:tcPr>
            <w:tcW w:w="694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</w:t>
            </w:r>
          </w:p>
        </w:tc>
      </w:tr>
      <w:tr w:rsidR="007251EF" w:rsidRPr="007251EF" w:rsidTr="00FE2989">
        <w:tc>
          <w:tcPr>
            <w:tcW w:w="694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</w:tr>
      <w:tr w:rsidR="007251EF" w:rsidRPr="007251EF" w:rsidTr="00FE2989">
        <w:tc>
          <w:tcPr>
            <w:tcW w:w="694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 xml:space="preserve">Основные УМК по предмету, которые использовались в ОО в 2019-2020 учебном году. 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6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7251EF" w:rsidRPr="007251EF" w:rsidTr="00FE2989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Примерный процент ОО, в которых использовался данный УМК</w:t>
            </w:r>
          </w:p>
        </w:tc>
      </w:tr>
      <w:tr w:rsidR="007251EF" w:rsidRPr="007251EF" w:rsidTr="00FE2989">
        <w:trPr>
          <w:cantSplit/>
        </w:trPr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i/>
              </w:rPr>
            </w:pPr>
            <w:r w:rsidRPr="007251EF">
              <w:rPr>
                <w:rFonts w:ascii="Times New Roman" w:hAnsi="Times New Roman" w:cs="Times New Roman"/>
              </w:rPr>
              <w:t xml:space="preserve">УМК </w:t>
            </w:r>
            <w:r w:rsidRPr="007251EF">
              <w:rPr>
                <w:rFonts w:ascii="Times New Roman" w:hAnsi="Times New Roman" w:cs="Times New Roman"/>
                <w:i/>
              </w:rPr>
              <w:t>(указать авторов, название, год издания)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Авторская программа О.С.Габриеляна для 10-11 классов общеобразовательных учреждений (базовый уровень)/ О.С. Габриелян – 4-е изд., стереотип. – М.: Дрофа, 2017</w:t>
            </w:r>
          </w:p>
        </w:tc>
        <w:tc>
          <w:tcPr>
            <w:tcW w:w="2693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100 %</w:t>
            </w:r>
          </w:p>
        </w:tc>
      </w:tr>
      <w:tr w:rsidR="007251EF" w:rsidRPr="007251EF" w:rsidTr="00FE2989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i/>
              </w:rPr>
            </w:pPr>
            <w:r w:rsidRPr="007251EF">
              <w:rPr>
                <w:rFonts w:ascii="Times New Roman" w:hAnsi="Times New Roman" w:cs="Times New Roman"/>
              </w:rPr>
              <w:t xml:space="preserve">Другие пособия </w:t>
            </w:r>
            <w:r w:rsidRPr="007251EF">
              <w:rPr>
                <w:rFonts w:ascii="Times New Roman" w:hAnsi="Times New Roman" w:cs="Times New Roman"/>
                <w:i/>
              </w:rPr>
              <w:t>(указать авторов, название, год издания)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  <w:i/>
              </w:rPr>
            </w:pPr>
            <w:r w:rsidRPr="007251EF">
              <w:rPr>
                <w:rFonts w:ascii="Times New Roman" w:hAnsi="Times New Roman" w:cs="Times New Roman"/>
                <w:i/>
              </w:rPr>
              <w:t>В. Н. Доронькин, А. Г. Бережная, Т.В. Сажнева, В. А. Февралева. Химия подготовка к ЕГЭ 2020  -изд. Легион,2019</w:t>
            </w:r>
          </w:p>
        </w:tc>
        <w:tc>
          <w:tcPr>
            <w:tcW w:w="2693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Планируемые корректировки в выборе УМК и учебно-методической литературы (если запланированы)</w:t>
      </w:r>
    </w:p>
    <w:p w:rsidR="007251EF" w:rsidRPr="007251EF" w:rsidRDefault="007251EF" w:rsidP="007251EF">
      <w:pPr>
        <w:rPr>
          <w:rFonts w:ascii="Times New Roman" w:hAnsi="Times New Roman" w:cs="Times New Roman"/>
          <w:i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________</w:t>
      </w:r>
      <w:r w:rsidR="00FE2989">
        <w:rPr>
          <w:rFonts w:ascii="Times New Roman" w:hAnsi="Times New Roman" w:cs="Times New Roman"/>
        </w:rPr>
        <w:t>не  запланировано</w:t>
      </w:r>
    </w:p>
    <w:p w:rsidR="007251EF" w:rsidRPr="007251EF" w:rsidRDefault="007251EF" w:rsidP="007251EF">
      <w:pPr>
        <w:rPr>
          <w:rFonts w:ascii="Times New Roman" w:hAnsi="Times New Roman" w:cs="Times New Roman"/>
          <w:b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 xml:space="preserve">ВЫВОДЫ о характере изменения количества участников ЕГЭ по учебному предмету. 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FE2989" w:rsidP="00725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учащихся, выбравших для сдачи ЕГЭ химию, увеличилось по сравнению с прошлым годом. Это можно объяснить с избираемым профилем дальнейшего обучения. Учащиеся выбрали медицинский и технический профили обучения.</w:t>
      </w:r>
      <w:r w:rsidR="007251EF" w:rsidRPr="007251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bCs/>
        </w:rPr>
      </w:pPr>
      <w:r w:rsidRPr="007251EF">
        <w:rPr>
          <w:rFonts w:ascii="Times New Roman" w:hAnsi="Times New Roman" w:cs="Times New Roman"/>
          <w:bCs/>
        </w:rPr>
        <w:br w:type="page"/>
      </w: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РАЗДЕЛ 2.  ОСНОВНЫЕ РЕЗУЛЬТАТЫ ЕГЭ ПО ПРЕДМЕТУ</w:t>
      </w:r>
    </w:p>
    <w:p w:rsidR="007251EF" w:rsidRPr="007251EF" w:rsidRDefault="007251EF" w:rsidP="007251EF">
      <w:pPr>
        <w:rPr>
          <w:rFonts w:ascii="Times New Roman" w:hAnsi="Times New Roman" w:cs="Times New Roman"/>
          <w:b/>
        </w:rPr>
      </w:pPr>
    </w:p>
    <w:p w:rsidR="007251EF" w:rsidRPr="007251EF" w:rsidRDefault="007251EF" w:rsidP="007251EF">
      <w:pPr>
        <w:numPr>
          <w:ilvl w:val="0"/>
          <w:numId w:val="10"/>
        </w:numPr>
        <w:rPr>
          <w:rFonts w:ascii="Times New Roman" w:hAnsi="Times New Roman" w:cs="Times New Roman"/>
          <w:vanish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Cs/>
          <w:i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Диаграмма распределения тестовых баллов по предмету в 2020 г.</w:t>
      </w:r>
      <w:r w:rsidRPr="007251EF">
        <w:rPr>
          <w:rFonts w:ascii="Times New Roman" w:hAnsi="Times New Roman" w:cs="Times New Roman"/>
          <w:b/>
          <w:bCs/>
          <w:lang/>
        </w:rPr>
        <w:br/>
      </w:r>
      <w:r w:rsidRPr="007251EF">
        <w:rPr>
          <w:rFonts w:ascii="Times New Roman" w:hAnsi="Times New Roman" w:cs="Times New Roman"/>
          <w:bCs/>
          <w:i/>
          <w:lang/>
        </w:rPr>
        <w:t xml:space="preserve"> (количество участников, получивших тот или иной тестовый балл)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022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Динамика результатов ЕГЭ по предмету за последние 3 года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7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7251EF" w:rsidRPr="007251EF" w:rsidTr="00FE298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ОО</w:t>
            </w:r>
          </w:p>
        </w:tc>
      </w:tr>
      <w:tr w:rsidR="007251EF" w:rsidRPr="007251EF" w:rsidTr="00FE2989">
        <w:trPr>
          <w:cantSplit/>
          <w:trHeight w:val="155"/>
          <w:tblHeader/>
        </w:trPr>
        <w:tc>
          <w:tcPr>
            <w:tcW w:w="5388" w:type="dxa"/>
            <w:vMerge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2020 г.</w:t>
            </w:r>
          </w:p>
        </w:tc>
      </w:tr>
      <w:tr w:rsidR="007251EF" w:rsidRPr="007251EF" w:rsidTr="00FE2989">
        <w:trPr>
          <w:cantSplit/>
          <w:trHeight w:val="349"/>
        </w:trPr>
        <w:tc>
          <w:tcPr>
            <w:tcW w:w="538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14,29</w:t>
            </w:r>
          </w:p>
        </w:tc>
      </w:tr>
      <w:tr w:rsidR="007251EF" w:rsidRPr="007251EF" w:rsidTr="00FE2989">
        <w:trPr>
          <w:cantSplit/>
          <w:trHeight w:val="354"/>
        </w:trPr>
        <w:tc>
          <w:tcPr>
            <w:tcW w:w="538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1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63,43</w:t>
            </w:r>
          </w:p>
        </w:tc>
      </w:tr>
      <w:tr w:rsidR="007251EF" w:rsidRPr="007251EF" w:rsidTr="00FE2989">
        <w:trPr>
          <w:cantSplit/>
          <w:trHeight w:val="338"/>
        </w:trPr>
        <w:tc>
          <w:tcPr>
            <w:tcW w:w="538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Получили от 81 до 99 баллов, %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41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28,57</w:t>
            </w:r>
          </w:p>
        </w:tc>
      </w:tr>
      <w:tr w:rsidR="007251EF" w:rsidRPr="007251EF" w:rsidTr="00FE2989">
        <w:trPr>
          <w:cantSplit/>
          <w:trHeight w:val="338"/>
        </w:trPr>
        <w:tc>
          <w:tcPr>
            <w:tcW w:w="5388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Получили 100 баллов, чел.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Результаты по группам участников экзамена с различным уровнем подготовки:</w:t>
      </w:r>
    </w:p>
    <w:p w:rsidR="007251EF" w:rsidRPr="007251EF" w:rsidRDefault="007251EF" w:rsidP="007251EF">
      <w:pPr>
        <w:numPr>
          <w:ilvl w:val="2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lang/>
        </w:rPr>
        <w:t>в разрезе категорий</w:t>
      </w:r>
      <w:r w:rsidRPr="007251EF">
        <w:rPr>
          <w:rFonts w:ascii="Times New Roman" w:hAnsi="Times New Roman" w:cs="Times New Roman"/>
          <w:vertAlign w:val="superscript"/>
          <w:lang/>
        </w:rPr>
        <w:footnoteReference w:id="3"/>
      </w:r>
      <w:r w:rsidRPr="007251EF">
        <w:rPr>
          <w:rFonts w:ascii="Times New Roman" w:hAnsi="Times New Roman" w:cs="Times New Roman"/>
          <w:lang/>
        </w:rPr>
        <w:t xml:space="preserve"> участников ЕГЭ 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8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84"/>
        <w:gridCol w:w="1985"/>
        <w:gridCol w:w="1559"/>
      </w:tblGrid>
      <w:tr w:rsidR="007251EF" w:rsidRPr="007251EF" w:rsidTr="00FE2989">
        <w:trPr>
          <w:cantSplit/>
          <w:trHeight w:val="1058"/>
          <w:tblHeader/>
        </w:trPr>
        <w:tc>
          <w:tcPr>
            <w:tcW w:w="4112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Выпускники текущего года, обучающиеся по программам СОО</w:t>
            </w:r>
          </w:p>
        </w:tc>
        <w:tc>
          <w:tcPr>
            <w:tcW w:w="1985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Участники ЕГЭ с ОВЗ</w:t>
            </w:r>
          </w:p>
        </w:tc>
      </w:tr>
      <w:tr w:rsidR="007251EF" w:rsidRPr="007251EF" w:rsidTr="00FE2989">
        <w:trPr>
          <w:cantSplit/>
        </w:trPr>
        <w:tc>
          <w:tcPr>
            <w:tcW w:w="4112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Cs/>
              </w:rPr>
              <w:t>Доля</w:t>
            </w:r>
            <w:r w:rsidRPr="007251EF">
              <w:rPr>
                <w:rFonts w:ascii="Times New Roman" w:hAnsi="Times New Roman" w:cs="Times New Roman"/>
              </w:rPr>
              <w:t xml:space="preserve"> участников, набравших балл ниже минимального </w:t>
            </w:r>
          </w:p>
        </w:tc>
        <w:tc>
          <w:tcPr>
            <w:tcW w:w="1984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14,29</w:t>
            </w:r>
          </w:p>
        </w:tc>
        <w:tc>
          <w:tcPr>
            <w:tcW w:w="1985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51EF" w:rsidRPr="007251EF" w:rsidTr="00FE2989">
        <w:trPr>
          <w:cantSplit/>
        </w:trPr>
        <w:tc>
          <w:tcPr>
            <w:tcW w:w="4112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bCs/>
              </w:rPr>
              <w:t>Доля</w:t>
            </w:r>
            <w:r w:rsidRPr="007251EF">
              <w:rPr>
                <w:rFonts w:ascii="Times New Roman" w:hAnsi="Times New Roman" w:cs="Times New Roman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984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28,57</w:t>
            </w:r>
          </w:p>
        </w:tc>
        <w:tc>
          <w:tcPr>
            <w:tcW w:w="1985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51EF" w:rsidRPr="007251EF" w:rsidTr="00FE2989">
        <w:trPr>
          <w:cantSplit/>
        </w:trPr>
        <w:tc>
          <w:tcPr>
            <w:tcW w:w="4112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bCs/>
              </w:rPr>
              <w:t>Доля</w:t>
            </w:r>
            <w:r w:rsidRPr="007251EF">
              <w:rPr>
                <w:rFonts w:ascii="Times New Roman" w:hAnsi="Times New Roman" w:cs="Times New Roman"/>
              </w:rPr>
              <w:t xml:space="preserve"> участников, получивших от 61 до 80 баллов    </w:t>
            </w:r>
          </w:p>
        </w:tc>
        <w:tc>
          <w:tcPr>
            <w:tcW w:w="1984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28,57</w:t>
            </w:r>
          </w:p>
        </w:tc>
        <w:tc>
          <w:tcPr>
            <w:tcW w:w="1985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51EF" w:rsidRPr="007251EF" w:rsidTr="00FE2989">
        <w:trPr>
          <w:cantSplit/>
        </w:trPr>
        <w:tc>
          <w:tcPr>
            <w:tcW w:w="4112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Cs/>
              </w:rPr>
              <w:t>Доля</w:t>
            </w:r>
            <w:r w:rsidRPr="007251EF">
              <w:rPr>
                <w:rFonts w:ascii="Times New Roman" w:hAnsi="Times New Roman" w:cs="Times New Roman"/>
              </w:rPr>
              <w:t xml:space="preserve"> участников, получивших от 81 до 99 баллов    </w:t>
            </w:r>
          </w:p>
        </w:tc>
        <w:tc>
          <w:tcPr>
            <w:tcW w:w="1984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28,57</w:t>
            </w:r>
          </w:p>
        </w:tc>
        <w:tc>
          <w:tcPr>
            <w:tcW w:w="1985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51EF" w:rsidRPr="007251EF" w:rsidTr="00FE2989">
        <w:trPr>
          <w:cantSplit/>
        </w:trPr>
        <w:tc>
          <w:tcPr>
            <w:tcW w:w="4112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</w:rPr>
              <w:t>Количество участников, получивших 100 баллов</w:t>
            </w:r>
          </w:p>
        </w:tc>
        <w:tc>
          <w:tcPr>
            <w:tcW w:w="1984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/>
              </w:rPr>
            </w:pPr>
            <w:r w:rsidRPr="007251E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ВЫВОДЫ о характере изменения результатов ЕГЭ по предмету</w:t>
      </w:r>
    </w:p>
    <w:p w:rsidR="00FE2989" w:rsidRPr="00FE2989" w:rsidRDefault="001169E2" w:rsidP="007251E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</w:t>
      </w:r>
      <w:r w:rsidR="00FE2989">
        <w:rPr>
          <w:rFonts w:ascii="Times New Roman" w:hAnsi="Times New Roman" w:cs="Times New Roman"/>
          <w:i/>
          <w:iCs/>
        </w:rPr>
        <w:t xml:space="preserve">По результатам ЕГЭ видно, что средний тестовый балл в течении трёх последних лет остаётся приблизительно на одном уровне от 61 до 63 баллов. Однако снизился процент </w:t>
      </w:r>
      <w:r>
        <w:rPr>
          <w:rFonts w:ascii="Times New Roman" w:hAnsi="Times New Roman" w:cs="Times New Roman"/>
          <w:i/>
          <w:iCs/>
        </w:rPr>
        <w:t>учащихся, получивших от 81 до 99 баллов и впервые появились учащиеся, не преодолевшие минимальный балл.</w:t>
      </w:r>
    </w:p>
    <w:p w:rsidR="007251EF" w:rsidRPr="001169E2" w:rsidRDefault="001169E2" w:rsidP="007251EF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-Данные изменения в результатах ЕГЭ можно объяснить тем, что последний этап подготовки к экзамену совпал с обучением в дистанционном режиме.</w:t>
      </w:r>
    </w:p>
    <w:p w:rsidR="007251EF" w:rsidRPr="007251EF" w:rsidRDefault="007251EF" w:rsidP="007251EF">
      <w:pPr>
        <w:rPr>
          <w:rFonts w:ascii="Times New Roman" w:hAnsi="Times New Roman" w:cs="Times New Roman"/>
          <w:lang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lang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Раздел 3. АНАЛИЗ РЕЗУЛЬТАТОВ ВЫПОЛНЕНИЯ ОТДЕЛЬНЫХ ЗАДАНИЙ ИЛИ ГРУПП ЗАДАНИЙ</w:t>
      </w:r>
      <w:r w:rsidRPr="007251EF">
        <w:rPr>
          <w:rFonts w:ascii="Times New Roman" w:hAnsi="Times New Roman" w:cs="Times New Roman"/>
          <w:b/>
          <w:bCs/>
          <w:vertAlign w:val="superscript"/>
          <w:lang/>
        </w:rPr>
        <w:footnoteReference w:id="4"/>
      </w:r>
    </w:p>
    <w:p w:rsidR="007251EF" w:rsidRPr="007251EF" w:rsidRDefault="007251EF" w:rsidP="007251EF">
      <w:pPr>
        <w:numPr>
          <w:ilvl w:val="0"/>
          <w:numId w:val="10"/>
        </w:numPr>
        <w:rPr>
          <w:rFonts w:ascii="Times New Roman" w:hAnsi="Times New Roman" w:cs="Times New Roman"/>
          <w:b/>
          <w:bCs/>
          <w:vanish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Краткая характеристика КИМ по учебному предмету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 xml:space="preserve">Каждый вариант КИМ построен по единому плану: работа состоит из двух частей, включающих в себя 35 заданий. Часть 1 содержит 29 заданий с кратким ответом, в их числе 21 задание базового уровня сложности (в варианте они присутствуют под номерами: 1–7, 10–15, 18–21,  26–29) и 8 заданий повышенного уровня сложности (их порядковые номера: 8, 9, 16, 17, 22–25). Часть 2 содержит 6 заданий высокого уровня сложности, с развёрнутым ответом. Это задания под номерами 30–35. 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 xml:space="preserve">Содержательные блоки: 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1. Теоретические основы химии: современные представления о строении атома, Периодический закон и Периодическая система химических элементов Д.И. Менделеева, химическая связь и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строение вещества. Химическая реакция.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2.Неорганические вещества: классификация и номенклатура, химические свойства и генетическая связь веществ классов.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3. Органические вещества: классификация и номенклатура, химические свойства и генетическая связь веществ различных классов.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4. Методы познания в химии. Химия и жизнь: экспериментальные основы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химии, общие представления о промышленных способах получения важнейших веществ.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  <w:r w:rsidRPr="007251EF">
        <w:rPr>
          <w:rFonts w:ascii="Times New Roman" w:hAnsi="Times New Roman" w:cs="Times New Roman"/>
        </w:rPr>
        <w:t>Расчёты по химически</w:t>
      </w:r>
      <w:r w:rsidR="001169E2">
        <w:rPr>
          <w:rFonts w:ascii="Times New Roman" w:hAnsi="Times New Roman" w:cs="Times New Roman"/>
        </w:rPr>
        <w:t>м формулам и уравнениям реакции</w:t>
      </w: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</w:rPr>
      </w:pPr>
      <w:r w:rsidRPr="007251EF">
        <w:rPr>
          <w:rFonts w:ascii="Times New Roman" w:hAnsi="Times New Roman" w:cs="Times New Roman"/>
        </w:rPr>
        <w:br w:type="page"/>
      </w: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 xml:space="preserve"> Анализ выполнения заданий КИМ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13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59"/>
        <w:gridCol w:w="2693"/>
        <w:gridCol w:w="1276"/>
        <w:gridCol w:w="709"/>
        <w:gridCol w:w="1243"/>
        <w:gridCol w:w="1618"/>
        <w:gridCol w:w="865"/>
        <w:gridCol w:w="873"/>
      </w:tblGrid>
      <w:tr w:rsidR="007251EF" w:rsidRPr="007251EF" w:rsidTr="00FE2989">
        <w:trPr>
          <w:cantSplit/>
          <w:trHeight w:val="313"/>
          <w:tblHeader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bCs/>
              </w:rPr>
              <w:t>Номер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bCs/>
              </w:rPr>
              <w:t>задания в КИМ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bCs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bCs/>
              </w:rPr>
              <w:t>Уровень сложности задания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  <w:r w:rsidRPr="007251EF">
              <w:rPr>
                <w:rFonts w:ascii="Times New Roman" w:hAnsi="Times New Roman" w:cs="Times New Roman"/>
              </w:rPr>
              <w:t xml:space="preserve">Процент выполнения задания </w:t>
            </w:r>
            <w:r w:rsidRPr="007251EF">
              <w:rPr>
                <w:rFonts w:ascii="Times New Roman" w:hAnsi="Times New Roman" w:cs="Times New Roman"/>
              </w:rPr>
              <w:br/>
              <w:t>в ОО</w:t>
            </w:r>
            <w:r w:rsidRPr="007251EF">
              <w:rPr>
                <w:rFonts w:ascii="Times New Roman" w:hAnsi="Times New Roman" w:cs="Times New Roman"/>
                <w:vertAlign w:val="superscript"/>
              </w:rPr>
              <w:footnoteReference w:id="5"/>
            </w:r>
          </w:p>
        </w:tc>
      </w:tr>
      <w:tr w:rsidR="007251EF" w:rsidRPr="007251EF" w:rsidTr="00FE2989">
        <w:trPr>
          <w:cantSplit/>
          <w:trHeight w:val="635"/>
          <w:tblHeader/>
        </w:trPr>
        <w:tc>
          <w:tcPr>
            <w:tcW w:w="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  <w:r w:rsidRPr="007251EF">
              <w:rPr>
                <w:rFonts w:ascii="Times New Roman" w:hAnsi="Times New Roman" w:cs="Times New Roman"/>
                <w:bCs/>
              </w:rPr>
              <w:t>в группе не преодолевших минимальный балл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  <w:r w:rsidRPr="007251EF">
              <w:rPr>
                <w:rFonts w:ascii="Times New Roman" w:hAnsi="Times New Roman" w:cs="Times New Roman"/>
                <w:bCs/>
              </w:rPr>
              <w:t>в группе от минимального до 60 т.б.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  <w:r w:rsidRPr="007251EF">
              <w:rPr>
                <w:rFonts w:ascii="Times New Roman" w:hAnsi="Times New Roman" w:cs="Times New Roman"/>
                <w:bCs/>
              </w:rPr>
              <w:t>в группе от 61 до 80 т.б.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  <w:bCs/>
              </w:rPr>
            </w:pPr>
            <w:r w:rsidRPr="007251EF">
              <w:rPr>
                <w:rFonts w:ascii="Times New Roman" w:hAnsi="Times New Roman" w:cs="Times New Roman"/>
                <w:bCs/>
              </w:rPr>
              <w:t>в группе от 81 до 100 т.б.</w:t>
            </w:r>
          </w:p>
        </w:tc>
      </w:tr>
      <w:tr w:rsidR="007251EF" w:rsidRPr="007251EF" w:rsidTr="00FE2989">
        <w:trPr>
          <w:cantSplit/>
          <w:trHeight w:val="28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Строение электронных оболочек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атомов элементов первых четырёх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периодов: s-, p- и d-элементы.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Электронная конфигурация атома.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Основное и возбуждённое состояния атомов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Закономерности изменения химических свойств элементов и 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соединений по периодам и группам.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Общая характеристика металлов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IА–IIIА групп в связи с 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положением в Периодической системе химических элементов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Д.И. Менделеева и особенностями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строения их атомов.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Общая характеристика неметаллов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IVА–VIIА групп в связи с 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положением в Периодической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системе химических элементов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Д.И. Менделеева и особенностями строения их атомов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Электроотрицательность. Степень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окисления и валентность химических элементов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Ковалентная химическая связь, её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разновидности и механизмы образования. Характеристики ковалентной связи (полярность и энергия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связи). Ионная связь. Металлическая связь. Водородная связь.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Вещества молекулярного и немолекулярного строения. Тип кристаллической решётки. Зависимость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свойств веществ от их состава 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строения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Классификация неорганических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веществ. Номенклатура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неорганических веществ (тривиальная и международная)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простых веществ–металлов: щелочных, щелочноземельных, магния,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алюминия; переходных металлов: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меди, цинка, хрома, железа.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простых веществ–неметаллов: водорода, галогенов, кислорода, серы,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азота, фосфора, углерода, кремния.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оксидов: оснóвных, амфотерных,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кислотных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оснований и амфотерных гидроксидов. Характерные химические свойства кислот.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солей: средних, кислых, оснóвных;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комплексных (на примере гидроксосоединений алюминия и цинка).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Электролитическая диссоциация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электролитов в водных растворах.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Сильные и слабые электролиты.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 ионного обмена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неорганических веществ: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простых веществ–металлов: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щелочных, щелочноземельных,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магния, алюминия, переходных металлов (меди, цинка, хрома, железа);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простых веществ–неметаллов: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водорода, галогенов, кислорода,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серы, азота, фосфора, углерода,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кремния;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оксидов: оснóвных, амфотерных,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кислотных;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оснований и амфотерных гидроксидов;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кислот;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неорганических веществ: простых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веществ–металлов: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щелочных, щелочноземельных,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магния, алюминия, переходных металлов (меди, цинка, хрома, железа);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простых веществ–неметаллов: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водорода, галогенов, кислорода,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серы, азота, фосфора, углерода,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кремния;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оксидов: оснóвных, амфотерных,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кислотных;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оснований и амфотерных гидроксидов;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кислот;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 xml:space="preserve"> 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Взаимосвязь неорганических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Классификация органических веществ. Номенклатура органических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 (тривиальная и международная)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Теория строения органических соединений: гомология и изомерия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(структурная и пространственная).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Взаимное влияние атомов в молекулах.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Типы связей в молекулах органических веществ. Гибридизация атомных орбиталей углерода. Радикал.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Функциональная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углеводородов: алканов, циклоалканов, алкенов, диенов, алкинов,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ароматических углеводородов (бензола и гомологов бензола, стирола).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Основные способы получения углеводородов (в лаборатории)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предельных одноатомных и многоатомных спиртов, фенола.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альдегидов, предельных карбоновых кислот, сложных эфиров.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Основные способы получения кислородсодержащих органических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соединений (в лаборатории).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азотсодержащих органических соединений: аминов и аминокислот.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Важнейшие способы получения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аминов и аминокислот.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Биологически важные вещества: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жиры, углеводы (моносахариды,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дисахариды, полисахариды), белки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углеводородов: алканов, циклоалканов, алкенов, диенов, алкинов,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ароматических углеводородов (бензола и гомологов бензола, стирола).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Важнейшие способы получения углеводородов. Ионный (правило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В.В. Марковникова) и радикальные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механизмы реакций в органической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Характерные химические свойства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предельных одноатомных и многоатомных спиртов, фенола, альдегидов, карбоновых кислот, сложных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эфиров. Важнейшие способы получения кислородсодержащих органических соединений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Взаимосвязь углеводородов, кислородсодержащих и азотсодержащих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органических соединений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Скорость реакции, её зависимость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от различных факторов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 окислительновосстановительные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Электролиз расплавов и растворов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(солей, щелочей, кислот)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Гидролиз солей. Среда водных растворов: кислая, нейтральная,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щелочная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Правила работы в лаборатории. Лабораторная посуда и оборудование.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Правила безопасности при работе с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едкими, горючими и токсичными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веществами, средствами бытовой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химии.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Научные методы исследования химических веществ и превращений.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Методы разделения смесей и очистки веществ.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Понятие о металлургии: общие способы получения металлов.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Общие научные принципы химического производства (на примере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промышленного получения аммиака, серной кислоты, метанола). Химическое загрязнение окружающей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среды и его последствия. Природные источники углеводородов, их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переработка.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Высокомолекулярные соединения.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 полимеризации и поликонденсации. Полимеры. Пластмассы, волокна, каучуки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с использованием понятия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«массовая доля вещества в растворе»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массы вещества или объема газов по известному количеству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вещества, массе или объёму одного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из участвующих в реакции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 окислительно-восстановительные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Электролитическая диссоциация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электролитов в водных растворах.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Сильные и слабые электролиты.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 ионного обмена.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87</w:t>
            </w:r>
          </w:p>
        </w:tc>
      </w:tr>
      <w:tr w:rsidR="007251EF" w:rsidRPr="007251EF" w:rsidTr="00FE2989">
        <w:trPr>
          <w:cantSplit/>
          <w:trHeight w:val="68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Реакции, подтверждающие взаимосвязь органических соединений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100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с использованием понятий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«растворимость», «массовая доля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вещества в растворе».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массы (объёма, количества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вещества) продуктов реакции, если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одно из веществ дано в избытке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(имеет примеси).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Расчеты массы (объема, количества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вещества) продукта реакции, если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одно из веществ дано в виде раствора с определенной массовой долей растворенного вещества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массовой или объёмной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доли выхода продукта реакции от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теоретически возможного.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Расчёты массовой доли (массы) химического соединения в смеси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37</w:t>
            </w:r>
          </w:p>
        </w:tc>
      </w:tr>
      <w:tr w:rsidR="007251EF" w:rsidRPr="007251EF" w:rsidTr="00FE2989">
        <w:trPr>
          <w:cantSplit/>
          <w:trHeight w:val="30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Установление молекулярной 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структурной формулы вещества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66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Pr="007251EF" w:rsidRDefault="007251EF" w:rsidP="007251EF">
      <w:pPr>
        <w:numPr>
          <w:ilvl w:val="1"/>
          <w:numId w:val="10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 xml:space="preserve">ВЫВОДЫ об итогах анализа выполнения заданий, групп заданий: </w:t>
      </w:r>
    </w:p>
    <w:p w:rsidR="007251EF" w:rsidRPr="007251EF" w:rsidRDefault="007251EF" w:rsidP="007251EF">
      <w:pPr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Перечень элементов содержания / умений и видов деятельности, усвоение которых всеми школьниками ОО в целом можно считать достаточным.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Строение электронных оболочек, атомов элементов первых четырёх периодов: s-, p- и d-элементы. Электронная конфигурация атома. Основное и возбуждённое состояния атомов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</w:t>
      </w: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 комплексных (на примере гидроксосоединений алюминия и цинка).Электролитическая диссоциация электролитов в водных растворах. Сильные и слабые электролиты. Реакции ионного обмена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 жиры, углеводы (моносахариды, дисахариды, полисахариды), белки.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Скорость реакции, её зависимость от различных факторов.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Электролиз расплавов и растворов (солей, щелочей, кислот)</w:t>
      </w:r>
    </w:p>
    <w:p w:rsidR="007251EF" w:rsidRPr="007251EF" w:rsidRDefault="007251EF" w:rsidP="007251EF">
      <w:pPr>
        <w:numPr>
          <w:ilvl w:val="0"/>
          <w:numId w:val="12"/>
        </w:num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Расчёты массы вещества или объема газов по известному количеству вещества, массе или объёму одного из участвующих в реакции веществ.</w:t>
      </w: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-Перечень элементов содержания / умений и видов деятельности, усвоение которых всеми школьниками ОО в целом, школьниками с разным уровнем подготовки</w:t>
      </w:r>
      <w:r w:rsidR="001169E2">
        <w:rPr>
          <w:rFonts w:ascii="Times New Roman" w:hAnsi="Times New Roman" w:cs="Times New Roman"/>
          <w:i/>
          <w:iCs/>
        </w:rPr>
        <w:t xml:space="preserve"> нельзя считать достаточным. </w:t>
      </w:r>
    </w:p>
    <w:p w:rsidR="001169E2" w:rsidRPr="001169E2" w:rsidRDefault="001169E2" w:rsidP="001169E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Pr="001169E2">
        <w:rPr>
          <w:rFonts w:ascii="Times New Roman" w:hAnsi="Times New Roman" w:cs="Times New Roman"/>
          <w:i/>
          <w:iCs/>
        </w:rPr>
        <w:t>Теория строения органических соединений: гомология и изомерия</w:t>
      </w:r>
    </w:p>
    <w:p w:rsidR="001169E2" w:rsidRPr="001169E2" w:rsidRDefault="001169E2" w:rsidP="001169E2">
      <w:pPr>
        <w:rPr>
          <w:rFonts w:ascii="Times New Roman" w:hAnsi="Times New Roman" w:cs="Times New Roman"/>
          <w:i/>
          <w:iCs/>
        </w:rPr>
      </w:pPr>
      <w:r w:rsidRPr="001169E2">
        <w:rPr>
          <w:rFonts w:ascii="Times New Roman" w:hAnsi="Times New Roman" w:cs="Times New Roman"/>
          <w:i/>
          <w:iCs/>
        </w:rPr>
        <w:t>(с</w:t>
      </w:r>
      <w:r>
        <w:rPr>
          <w:rFonts w:ascii="Times New Roman" w:hAnsi="Times New Roman" w:cs="Times New Roman"/>
          <w:i/>
          <w:iCs/>
        </w:rPr>
        <w:t>труктурная и пространственная).</w:t>
      </w:r>
      <w:r w:rsidRPr="001169E2">
        <w:rPr>
          <w:rFonts w:ascii="Times New Roman" w:hAnsi="Times New Roman" w:cs="Times New Roman"/>
          <w:i/>
          <w:iCs/>
        </w:rPr>
        <w:t>Взаимное влияние атомов в молекулах.</w:t>
      </w:r>
    </w:p>
    <w:p w:rsidR="001169E2" w:rsidRDefault="001169E2" w:rsidP="001169E2">
      <w:pPr>
        <w:rPr>
          <w:rFonts w:ascii="Times New Roman" w:hAnsi="Times New Roman" w:cs="Times New Roman"/>
          <w:i/>
          <w:iCs/>
        </w:rPr>
      </w:pPr>
      <w:r w:rsidRPr="001169E2">
        <w:rPr>
          <w:rFonts w:ascii="Times New Roman" w:hAnsi="Times New Roman" w:cs="Times New Roman"/>
          <w:i/>
          <w:iCs/>
        </w:rPr>
        <w:t>Типы связей в молекулах органических веществ. Гибридизация атомн</w:t>
      </w:r>
      <w:r>
        <w:rPr>
          <w:rFonts w:ascii="Times New Roman" w:hAnsi="Times New Roman" w:cs="Times New Roman"/>
          <w:i/>
          <w:iCs/>
        </w:rPr>
        <w:t xml:space="preserve">ых орбиталей углерода. Радикал. </w:t>
      </w:r>
      <w:r w:rsidRPr="001169E2">
        <w:rPr>
          <w:rFonts w:ascii="Times New Roman" w:hAnsi="Times New Roman" w:cs="Times New Roman"/>
          <w:i/>
          <w:iCs/>
        </w:rPr>
        <w:t>Функциональная группа</w:t>
      </w:r>
      <w:r>
        <w:rPr>
          <w:rFonts w:ascii="Times New Roman" w:hAnsi="Times New Roman" w:cs="Times New Roman"/>
          <w:i/>
          <w:iCs/>
        </w:rPr>
        <w:t>.</w:t>
      </w:r>
    </w:p>
    <w:p w:rsidR="001169E2" w:rsidRDefault="001169E2" w:rsidP="001169E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Характерные химические свойства </w:t>
      </w:r>
      <w:r w:rsidRPr="001169E2">
        <w:rPr>
          <w:rFonts w:ascii="Times New Roman" w:hAnsi="Times New Roman" w:cs="Times New Roman"/>
          <w:i/>
          <w:iCs/>
        </w:rPr>
        <w:t>предельных одноатомных и многоатомных спиртов, фенола, альдеги</w:t>
      </w:r>
      <w:r>
        <w:rPr>
          <w:rFonts w:ascii="Times New Roman" w:hAnsi="Times New Roman" w:cs="Times New Roman"/>
          <w:i/>
          <w:iCs/>
        </w:rPr>
        <w:t xml:space="preserve">дов, карбоновых кислот, сложных </w:t>
      </w:r>
      <w:r w:rsidRPr="001169E2">
        <w:rPr>
          <w:rFonts w:ascii="Times New Roman" w:hAnsi="Times New Roman" w:cs="Times New Roman"/>
          <w:i/>
          <w:iCs/>
        </w:rPr>
        <w:t>эфиров. Важнейшие способы получения кислородсодержащих органических соединений</w:t>
      </w:r>
      <w:r>
        <w:rPr>
          <w:rFonts w:ascii="Times New Roman" w:hAnsi="Times New Roman" w:cs="Times New Roman"/>
          <w:i/>
          <w:iCs/>
        </w:rPr>
        <w:t>.</w:t>
      </w:r>
    </w:p>
    <w:p w:rsidR="001169E2" w:rsidRDefault="001169E2" w:rsidP="001169E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 </w:t>
      </w:r>
      <w:r w:rsidR="00FF7DEA" w:rsidRPr="00FF7DEA">
        <w:rPr>
          <w:rFonts w:ascii="Times New Roman" w:hAnsi="Times New Roman" w:cs="Times New Roman"/>
          <w:i/>
          <w:iCs/>
        </w:rPr>
        <w:t>Правила работы в лаборатории. Лабораторная посуда и оборудование.</w:t>
      </w:r>
    </w:p>
    <w:p w:rsidR="00FF7DEA" w:rsidRDefault="00FF7DEA" w:rsidP="00FF7D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4. </w:t>
      </w:r>
      <w:r w:rsidRPr="00FF7DEA"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 xml:space="preserve">асчёты с использованием понятия </w:t>
      </w:r>
      <w:r w:rsidRPr="00FF7DEA">
        <w:rPr>
          <w:rFonts w:ascii="Times New Roman" w:hAnsi="Times New Roman" w:cs="Times New Roman"/>
          <w:i/>
          <w:iCs/>
        </w:rPr>
        <w:t>«ма</w:t>
      </w:r>
      <w:r>
        <w:rPr>
          <w:rFonts w:ascii="Times New Roman" w:hAnsi="Times New Roman" w:cs="Times New Roman"/>
          <w:i/>
          <w:iCs/>
        </w:rPr>
        <w:t>ссовая доля вещества в растворе»</w:t>
      </w:r>
    </w:p>
    <w:p w:rsidR="00FF7DEA" w:rsidRDefault="00FF7DEA" w:rsidP="00FF7D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5. </w:t>
      </w:r>
      <w:r w:rsidRPr="00FF7DEA">
        <w:rPr>
          <w:rFonts w:ascii="Times New Roman" w:hAnsi="Times New Roman" w:cs="Times New Roman"/>
          <w:i/>
          <w:iCs/>
        </w:rPr>
        <w:t>Расчёты объёмных отношений газов при химических реакциях. Расчёты по термохимическим уравнениям</w:t>
      </w:r>
    </w:p>
    <w:p w:rsidR="00FF7DEA" w:rsidRDefault="00FF7DEA" w:rsidP="00FF7D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6. Электролитическая диссоциация </w:t>
      </w:r>
      <w:r w:rsidRPr="00FF7DEA">
        <w:rPr>
          <w:rFonts w:ascii="Times New Roman" w:hAnsi="Times New Roman" w:cs="Times New Roman"/>
          <w:i/>
          <w:iCs/>
        </w:rPr>
        <w:t>э</w:t>
      </w:r>
      <w:r>
        <w:rPr>
          <w:rFonts w:ascii="Times New Roman" w:hAnsi="Times New Roman" w:cs="Times New Roman"/>
          <w:i/>
          <w:iCs/>
        </w:rPr>
        <w:t xml:space="preserve">лектролитов в водных растворах. Сильные и слабые электролиты. </w:t>
      </w:r>
      <w:r w:rsidRPr="00FF7DEA">
        <w:rPr>
          <w:rFonts w:ascii="Times New Roman" w:hAnsi="Times New Roman" w:cs="Times New Roman"/>
          <w:i/>
          <w:iCs/>
        </w:rPr>
        <w:t>Реакции ионного обмена.</w:t>
      </w:r>
    </w:p>
    <w:p w:rsidR="00FF7DEA" w:rsidRPr="00FF7DEA" w:rsidRDefault="00FF7DEA" w:rsidP="00FF7D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7.</w:t>
      </w:r>
      <w:r w:rsidRPr="00FF7DEA">
        <w:rPr>
          <w:rFonts w:ascii="Times New Roman" w:hAnsi="Times New Roman" w:cs="Times New Roman"/>
          <w:i/>
          <w:iCs/>
        </w:rPr>
        <w:t>Р</w:t>
      </w:r>
      <w:r>
        <w:rPr>
          <w:rFonts w:ascii="Times New Roman" w:hAnsi="Times New Roman" w:cs="Times New Roman"/>
          <w:i/>
          <w:iCs/>
        </w:rPr>
        <w:t xml:space="preserve">асчёты с использованием понятий «растворимость», «массовая доля </w:t>
      </w:r>
      <w:r w:rsidRPr="00FF7DEA">
        <w:rPr>
          <w:rFonts w:ascii="Times New Roman" w:hAnsi="Times New Roman" w:cs="Times New Roman"/>
          <w:i/>
          <w:iCs/>
        </w:rPr>
        <w:t>вещества в растворе».</w:t>
      </w:r>
    </w:p>
    <w:p w:rsidR="00FF7DEA" w:rsidRDefault="00FF7DEA" w:rsidP="00FF7DEA">
      <w:pPr>
        <w:rPr>
          <w:rFonts w:ascii="Times New Roman" w:hAnsi="Times New Roman" w:cs="Times New Roman"/>
          <w:i/>
          <w:iCs/>
        </w:rPr>
      </w:pPr>
      <w:r w:rsidRPr="00FF7DEA">
        <w:rPr>
          <w:rFonts w:ascii="Times New Roman" w:hAnsi="Times New Roman" w:cs="Times New Roman"/>
          <w:i/>
          <w:iCs/>
        </w:rPr>
        <w:t>Рас</w:t>
      </w:r>
      <w:r>
        <w:rPr>
          <w:rFonts w:ascii="Times New Roman" w:hAnsi="Times New Roman" w:cs="Times New Roman"/>
          <w:i/>
          <w:iCs/>
        </w:rPr>
        <w:t xml:space="preserve">чёты массы (объёма, количества </w:t>
      </w:r>
      <w:r w:rsidRPr="00FF7DEA">
        <w:rPr>
          <w:rFonts w:ascii="Times New Roman" w:hAnsi="Times New Roman" w:cs="Times New Roman"/>
          <w:i/>
          <w:iCs/>
        </w:rPr>
        <w:t>ве</w:t>
      </w:r>
      <w:r>
        <w:rPr>
          <w:rFonts w:ascii="Times New Roman" w:hAnsi="Times New Roman" w:cs="Times New Roman"/>
          <w:i/>
          <w:iCs/>
        </w:rPr>
        <w:t xml:space="preserve">щества) продуктов реакции, если одно из веществ дано в избытке (имеет примеси). </w:t>
      </w:r>
      <w:r w:rsidRPr="00FF7DEA">
        <w:rPr>
          <w:rFonts w:ascii="Times New Roman" w:hAnsi="Times New Roman" w:cs="Times New Roman"/>
          <w:i/>
          <w:iCs/>
        </w:rPr>
        <w:t>Ра</w:t>
      </w:r>
      <w:r>
        <w:rPr>
          <w:rFonts w:ascii="Times New Roman" w:hAnsi="Times New Roman" w:cs="Times New Roman"/>
          <w:i/>
          <w:iCs/>
        </w:rPr>
        <w:t xml:space="preserve">счеты массы (объема, количества </w:t>
      </w:r>
      <w:r w:rsidRPr="00FF7DEA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ещества) продукта реакции, если </w:t>
      </w:r>
      <w:r w:rsidRPr="00FF7DEA">
        <w:rPr>
          <w:rFonts w:ascii="Times New Roman" w:hAnsi="Times New Roman" w:cs="Times New Roman"/>
          <w:i/>
          <w:iCs/>
        </w:rPr>
        <w:t>одно из веществ дано в виде раствора с определенной массов</w:t>
      </w:r>
      <w:r>
        <w:rPr>
          <w:rFonts w:ascii="Times New Roman" w:hAnsi="Times New Roman" w:cs="Times New Roman"/>
          <w:i/>
          <w:iCs/>
        </w:rPr>
        <w:t xml:space="preserve">ой долей растворенного вещества Расчёты массовой или объёмной доли выхода продукта реакции от теоретически возможного. </w:t>
      </w:r>
      <w:r w:rsidRPr="00FF7DEA">
        <w:rPr>
          <w:rFonts w:ascii="Times New Roman" w:hAnsi="Times New Roman" w:cs="Times New Roman"/>
          <w:i/>
          <w:iCs/>
        </w:rPr>
        <w:t>Расчёты массовой доли (массы) химического соединения в смеси</w:t>
      </w:r>
    </w:p>
    <w:p w:rsidR="00FF7DEA" w:rsidRDefault="00FF7DEA" w:rsidP="00FF7D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8.</w:t>
      </w:r>
      <w:r w:rsidRPr="00FF7DEA">
        <w:rPr>
          <w:rFonts w:ascii="Times New Roman" w:hAnsi="Times New Roman" w:cs="Times New Roman"/>
          <w:i/>
          <w:iCs/>
        </w:rPr>
        <w:t>Установление молек</w:t>
      </w:r>
      <w:r>
        <w:rPr>
          <w:rFonts w:ascii="Times New Roman" w:hAnsi="Times New Roman" w:cs="Times New Roman"/>
          <w:i/>
          <w:iCs/>
        </w:rPr>
        <w:t xml:space="preserve">улярной и </w:t>
      </w:r>
      <w:r w:rsidRPr="00FF7DEA">
        <w:rPr>
          <w:rFonts w:ascii="Times New Roman" w:hAnsi="Times New Roman" w:cs="Times New Roman"/>
          <w:i/>
          <w:iCs/>
        </w:rPr>
        <w:t>структурной формулы вещества</w:t>
      </w:r>
    </w:p>
    <w:p w:rsidR="00FF7DEA" w:rsidRDefault="00FF7DEA" w:rsidP="00FF7DEA">
      <w:pPr>
        <w:rPr>
          <w:rFonts w:ascii="Times New Roman" w:hAnsi="Times New Roman" w:cs="Times New Roman"/>
          <w:i/>
          <w:iCs/>
        </w:rPr>
      </w:pPr>
    </w:p>
    <w:p w:rsid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Изменения успешности выполнения заданий разных лет по одной теме / проверяемому умению, виду деятельности (если это возможно сделать).</w:t>
      </w:r>
    </w:p>
    <w:p w:rsidR="00FF7DEA" w:rsidRPr="007251EF" w:rsidRDefault="004918E0" w:rsidP="00FF7D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</w:t>
      </w:r>
      <w:r w:rsidR="00FF7DEA">
        <w:rPr>
          <w:rFonts w:ascii="Times New Roman" w:hAnsi="Times New Roman" w:cs="Times New Roman"/>
          <w:i/>
          <w:iCs/>
        </w:rPr>
        <w:t xml:space="preserve">Можно отметить, что в этом году учащиеся хуже справились с заданием №31 «Электролитическая диссоциация </w:t>
      </w:r>
      <w:r w:rsidR="00FF7DEA" w:rsidRPr="00FF7DEA">
        <w:rPr>
          <w:rFonts w:ascii="Times New Roman" w:hAnsi="Times New Roman" w:cs="Times New Roman"/>
          <w:i/>
          <w:iCs/>
        </w:rPr>
        <w:t>э</w:t>
      </w:r>
      <w:r w:rsidR="00FF7DEA">
        <w:rPr>
          <w:rFonts w:ascii="Times New Roman" w:hAnsi="Times New Roman" w:cs="Times New Roman"/>
          <w:i/>
          <w:iCs/>
        </w:rPr>
        <w:t xml:space="preserve">лектролитов в водных растворах. Сильные и слабые электролиты. </w:t>
      </w:r>
      <w:r w:rsidR="00FF7DEA" w:rsidRPr="00FF7DEA">
        <w:rPr>
          <w:rFonts w:ascii="Times New Roman" w:hAnsi="Times New Roman" w:cs="Times New Roman"/>
          <w:i/>
          <w:iCs/>
        </w:rPr>
        <w:t>Реакции ионного обмена.</w:t>
      </w:r>
      <w:r w:rsidR="00FF7DEA">
        <w:rPr>
          <w:rFonts w:ascii="Times New Roman" w:hAnsi="Times New Roman" w:cs="Times New Roman"/>
          <w:i/>
          <w:iCs/>
        </w:rPr>
        <w:t xml:space="preserve">» </w:t>
      </w:r>
    </w:p>
    <w:p w:rsid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Выводы о существенности вклада содержательных изменений (при наличии изменений) КИМ, использовавшихся в регионе в 2020 году, относительно КИМ прошлых лет.</w:t>
      </w:r>
    </w:p>
    <w:p w:rsidR="00FF7DEA" w:rsidRPr="007251EF" w:rsidRDefault="004918E0" w:rsidP="007251E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FF7DEA">
        <w:rPr>
          <w:rFonts w:ascii="Times New Roman" w:hAnsi="Times New Roman" w:cs="Times New Roman"/>
          <w:i/>
          <w:iCs/>
        </w:rPr>
        <w:t xml:space="preserve">В задании </w:t>
      </w:r>
      <w:r>
        <w:rPr>
          <w:rFonts w:ascii="Times New Roman" w:hAnsi="Times New Roman" w:cs="Times New Roman"/>
          <w:i/>
          <w:iCs/>
        </w:rPr>
        <w:t>№31(по сравнению с прошлым годом) появились условия при которых проходят реакции ионного обмена, на что учащиеся не обратили внимание. В остальном структура и содержание КИМ не поменялись.</w:t>
      </w: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-Выводы о связи динамики результатов проведения ЕГЭ с проведенными мероприятиями, предложенными для включения в дорожную карту в 2019 году,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 в 2019 году.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Раздел 4. РЕКОМЕНДАЦИИ ДЛЯ СИСТЕМЫ ОБРАЗОВАНИЯ Самарской области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Раздел содержит рекомендации по следующему минимальному перечню направлений:</w:t>
      </w: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 xml:space="preserve">совершенствование организации и методики преподавания предмета в Самарской области </w:t>
      </w:r>
      <w:r w:rsidRPr="007251EF">
        <w:rPr>
          <w:rFonts w:ascii="Times New Roman" w:hAnsi="Times New Roman" w:cs="Times New Roman"/>
          <w:b/>
          <w:bCs/>
          <w:i/>
          <w:iCs/>
        </w:rPr>
        <w:t>на основе выявленных типичных затруднений и ошибок</w:t>
      </w:r>
      <w:r w:rsidRPr="007251EF">
        <w:rPr>
          <w:rFonts w:ascii="Times New Roman" w:hAnsi="Times New Roman" w:cs="Times New Roman"/>
          <w:i/>
          <w:iCs/>
        </w:rPr>
        <w:t xml:space="preserve"> (по совершенствованию преподавания учебного предмета всем обучающимся, а также по организации дифференцированного обучения школьников с разным уровнем предметной подготовки, включая организацию и методику преподавания);</w:t>
      </w:r>
    </w:p>
    <w:p w:rsid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квалификации.</w:t>
      </w:r>
    </w:p>
    <w:p w:rsidR="004918E0" w:rsidRDefault="004918E0" w:rsidP="004918E0">
      <w:pPr>
        <w:pStyle w:val="a3"/>
        <w:numPr>
          <w:ilvl w:val="0"/>
          <w:numId w:val="1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Подготовка учащихся к ЕГЭ по химии с применением дистанционных технологий</w:t>
      </w:r>
    </w:p>
    <w:p w:rsidR="004918E0" w:rsidRPr="004918E0" w:rsidRDefault="004918E0" w:rsidP="004918E0">
      <w:pPr>
        <w:pStyle w:val="a3"/>
        <w:numPr>
          <w:ilvl w:val="0"/>
          <w:numId w:val="1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Подготовка к ЕГЭ по химии по заданиям высокого уровня сложности.</w:t>
      </w: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i/>
          <w:iCs/>
          <w:lang/>
        </w:rPr>
        <w:br w:type="page"/>
      </w:r>
      <w:r w:rsidRPr="007251EF">
        <w:rPr>
          <w:rFonts w:ascii="Times New Roman" w:hAnsi="Times New Roman" w:cs="Times New Roman"/>
          <w:b/>
          <w:bCs/>
          <w:lang/>
        </w:rPr>
        <w:t xml:space="preserve">Предложения в ДОРОЖНУЮ КАРТУ по развитию региональной системы образования </w:t>
      </w:r>
      <w:r w:rsidRPr="007251EF">
        <w:rPr>
          <w:rFonts w:ascii="Times New Roman" w:hAnsi="Times New Roman" w:cs="Times New Roman"/>
          <w:b/>
          <w:bCs/>
          <w:lang/>
        </w:rPr>
        <w:br/>
        <w:t>(по каждому учебному предмету)</w:t>
      </w: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Раздел 1. АНАЛИЗ ЭФФЕКТИВНОСТИ МЕРОПРИЯТИЙ, УКАЗАННЫХ В ПРЕДЛОЖЕНИЯХ В ДОРОЖНУЮ КАРТУ ПО РАЗВИТИЮ РЕГИОНАЛЬНОЙ СИСТЕМЫ ОБРАЗОВАНИЯ НА 2019 г.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4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1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18"/>
        <w:gridCol w:w="2636"/>
        <w:gridCol w:w="3741"/>
      </w:tblGrid>
      <w:tr w:rsidR="00045B27" w:rsidRPr="007251EF" w:rsidTr="00FE2989">
        <w:trPr>
          <w:trHeight w:val="365"/>
        </w:trPr>
        <w:tc>
          <w:tcPr>
            <w:tcW w:w="583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Показатели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(дата, формат, место проведения, категории участников)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Выводы об эффективности (или ее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045B27" w:rsidRPr="007251EF" w:rsidTr="00FE2989">
        <w:tc>
          <w:tcPr>
            <w:tcW w:w="583" w:type="dxa"/>
            <w:shd w:val="clear" w:color="auto" w:fill="auto"/>
            <w:vAlign w:val="center"/>
          </w:tcPr>
          <w:p w:rsidR="007251EF" w:rsidRPr="007251EF" w:rsidRDefault="00ED5F0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251EF" w:rsidRPr="007251EF" w:rsidRDefault="00ED5F0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«Обновление содержания и совершенствование</w:t>
            </w:r>
            <w:r w:rsidR="006B3ED2" w:rsidRPr="006B3ED2">
              <w:rPr>
                <w:rFonts w:ascii="Times New Roman" w:hAnsi="Times New Roman" w:cs="Times New Roman"/>
              </w:rPr>
              <w:t xml:space="preserve"> методов обучения</w:t>
            </w:r>
            <w:r w:rsidR="007C5940">
              <w:rPr>
                <w:rFonts w:ascii="Times New Roman" w:hAnsi="Times New Roman" w:cs="Times New Roman"/>
              </w:rPr>
              <w:t xml:space="preserve"> по химии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1EF" w:rsidRPr="007251EF" w:rsidRDefault="00ED5F0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Окружное МО учителей химии (август 2019 г.)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51EF" w:rsidRPr="007251EF" w:rsidRDefault="00ED5F0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ЕГЭ в 2019</w:t>
            </w:r>
            <w:r w:rsidR="006B3ED2" w:rsidRPr="006B3ED2">
              <w:rPr>
                <w:rFonts w:ascii="Times New Roman" w:hAnsi="Times New Roman" w:cs="Times New Roman"/>
              </w:rPr>
              <w:t xml:space="preserve"> году, разобрали типичные ошибки, методические рекомендация по подготовке выпускников к ЕГЭ.</w:t>
            </w:r>
          </w:p>
        </w:tc>
      </w:tr>
      <w:tr w:rsidR="00045B27" w:rsidRPr="007251EF" w:rsidTr="00FE2989">
        <w:tc>
          <w:tcPr>
            <w:tcW w:w="583" w:type="dxa"/>
            <w:shd w:val="clear" w:color="auto" w:fill="auto"/>
            <w:vAlign w:val="center"/>
          </w:tcPr>
          <w:p w:rsidR="007251EF" w:rsidRPr="007251EF" w:rsidRDefault="00ED5F0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251EF" w:rsidRPr="007251EF" w:rsidRDefault="00D229B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предметных компетенций обучающихся 10-11 классов по химии: углублённый уровень»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1EF" w:rsidRPr="007251EF" w:rsidRDefault="00D229B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(36 часов) 22.04.2019-26.04.2019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51EF" w:rsidRPr="007251EF" w:rsidRDefault="006026BB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УМК профильного обучения по химии. Составление разноуровневых контрольных работ по химии.</w:t>
            </w:r>
          </w:p>
        </w:tc>
      </w:tr>
      <w:tr w:rsidR="00045B27" w:rsidRPr="007251EF" w:rsidTr="00FE2989">
        <w:tc>
          <w:tcPr>
            <w:tcW w:w="583" w:type="dxa"/>
            <w:shd w:val="clear" w:color="auto" w:fill="auto"/>
            <w:vAlign w:val="center"/>
          </w:tcPr>
          <w:p w:rsidR="007251EF" w:rsidRPr="007251EF" w:rsidRDefault="00045B2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251EF" w:rsidRPr="007251EF" w:rsidRDefault="00045B2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="00164F15" w:rsidRPr="00164F15">
              <w:rPr>
                <w:rFonts w:ascii="Times New Roman" w:hAnsi="Times New Roman" w:cs="Times New Roman"/>
              </w:rPr>
              <w:t>математической, читательской и естественнонаучной грамотности обучающихся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1EF" w:rsidRDefault="00045B2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(72 часа</w:t>
            </w:r>
            <w:r w:rsidRPr="00045B27">
              <w:rPr>
                <w:rFonts w:ascii="Times New Roman" w:hAnsi="Times New Roman" w:cs="Times New Roman"/>
              </w:rPr>
              <w:t>)</w:t>
            </w:r>
          </w:p>
          <w:p w:rsidR="00045B27" w:rsidRPr="007251EF" w:rsidRDefault="00045B2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51EF" w:rsidRPr="007251EF" w:rsidRDefault="00045B27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Познакомились с механизмами </w:t>
            </w:r>
            <w:r w:rsidRPr="00045B27">
              <w:rPr>
                <w:rFonts w:ascii="Times New Roman" w:hAnsi="Times New Roman" w:cs="Times New Roman"/>
              </w:rPr>
              <w:t>формирования и оценивания математической, читательской и естественнонаучной грамотности обучающихся</w:t>
            </w: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 xml:space="preserve">Раздел 2. ПРЕДЛОЖЕНИЯ В ДОРОЖНУЮ КАРТУ </w:t>
      </w:r>
      <w:r w:rsidRPr="007251EF">
        <w:rPr>
          <w:rFonts w:ascii="Times New Roman" w:hAnsi="Times New Roman" w:cs="Times New Roman"/>
          <w:b/>
          <w:bCs/>
          <w:lang/>
        </w:rPr>
        <w:br/>
        <w:t>НА 2020-2021 УЧЕБНЫЙ ГОД</w:t>
      </w:r>
    </w:p>
    <w:p w:rsidR="007251EF" w:rsidRPr="007251EF" w:rsidRDefault="007251EF" w:rsidP="007251EF">
      <w:pPr>
        <w:rPr>
          <w:rFonts w:ascii="Times New Roman" w:hAnsi="Times New Roman" w:cs="Times New Roman"/>
          <w:b/>
          <w:bCs/>
          <w:lang/>
        </w:rPr>
      </w:pPr>
    </w:p>
    <w:p w:rsidR="007251EF" w:rsidRPr="007251EF" w:rsidRDefault="007251EF" w:rsidP="007251EF">
      <w:pPr>
        <w:numPr>
          <w:ilvl w:val="0"/>
          <w:numId w:val="11"/>
        </w:numPr>
        <w:rPr>
          <w:rFonts w:ascii="Times New Roman" w:hAnsi="Times New Roman" w:cs="Times New Roman"/>
          <w:vanish/>
        </w:rPr>
      </w:pPr>
    </w:p>
    <w:p w:rsidR="007251EF" w:rsidRPr="007251EF" w:rsidRDefault="007251EF" w:rsidP="007251EF">
      <w:pPr>
        <w:numPr>
          <w:ilvl w:val="1"/>
          <w:numId w:val="11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Работа с ОО с аномально низкими результатами ЕГЭ 2020 г.</w:t>
      </w:r>
    </w:p>
    <w:p w:rsidR="007251EF" w:rsidRPr="007251EF" w:rsidRDefault="007251EF" w:rsidP="007251EF">
      <w:pPr>
        <w:numPr>
          <w:ilvl w:val="2"/>
          <w:numId w:val="11"/>
        </w:numPr>
        <w:rPr>
          <w:rFonts w:ascii="Times New Roman" w:hAnsi="Times New Roman" w:cs="Times New Roman"/>
          <w:bCs/>
          <w:lang/>
        </w:rPr>
      </w:pPr>
      <w:r w:rsidRPr="007251EF">
        <w:rPr>
          <w:rFonts w:ascii="Times New Roman" w:hAnsi="Times New Roman" w:cs="Times New Roman"/>
          <w:lang/>
        </w:rPr>
        <w:t>Повышение квалификации учителей в 2020-2021 уч.г.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4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2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65"/>
        <w:gridCol w:w="4648"/>
      </w:tblGrid>
      <w:tr w:rsidR="007251EF" w:rsidRPr="007251EF" w:rsidTr="00FE2989"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Тема программы ДПО (повышения квалификации)</w:t>
            </w:r>
          </w:p>
        </w:tc>
        <w:tc>
          <w:tcPr>
            <w:tcW w:w="464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Фамилии педагогов, которых рекомендуются для обучения по данной программе</w:t>
            </w:r>
          </w:p>
        </w:tc>
      </w:tr>
      <w:tr w:rsidR="007251EF" w:rsidRPr="007251EF" w:rsidTr="00FE2989">
        <w:tc>
          <w:tcPr>
            <w:tcW w:w="568" w:type="dxa"/>
            <w:shd w:val="clear" w:color="auto" w:fill="auto"/>
          </w:tcPr>
          <w:p w:rsidR="007251EF" w:rsidRPr="007251EF" w:rsidRDefault="000854DD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7251EF" w:rsidRPr="007251EF" w:rsidRDefault="000854DD" w:rsidP="007251EF">
            <w:pPr>
              <w:rPr>
                <w:rFonts w:ascii="Times New Roman" w:hAnsi="Times New Roman" w:cs="Times New Roman"/>
              </w:rPr>
            </w:pPr>
            <w:r w:rsidRPr="000854DD">
              <w:rPr>
                <w:rFonts w:ascii="Times New Roman" w:hAnsi="Times New Roman" w:cs="Times New Roman"/>
              </w:rPr>
              <w:t>Курсы повышения квалификации «Особенности подготовки к сдаче ЕГЭ по химии в условиях реализации ФГОС СОО (профильное обучение)» СИПКРО</w:t>
            </w:r>
          </w:p>
        </w:tc>
        <w:tc>
          <w:tcPr>
            <w:tcW w:w="4648" w:type="dxa"/>
            <w:shd w:val="clear" w:color="auto" w:fill="auto"/>
          </w:tcPr>
          <w:p w:rsidR="007251EF" w:rsidRPr="007251EF" w:rsidRDefault="000854DD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СИПКРО</w:t>
            </w:r>
          </w:p>
        </w:tc>
      </w:tr>
      <w:tr w:rsidR="007251EF" w:rsidRPr="007251EF" w:rsidTr="00FE2989"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  <w:tr w:rsidR="007251EF" w:rsidRPr="007251EF" w:rsidTr="00FE2989"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  <w:lang/>
        </w:rPr>
      </w:pPr>
    </w:p>
    <w:p w:rsidR="007251EF" w:rsidRPr="007251EF" w:rsidRDefault="007251EF" w:rsidP="007251EF">
      <w:pPr>
        <w:numPr>
          <w:ilvl w:val="2"/>
          <w:numId w:val="11"/>
        </w:numPr>
        <w:rPr>
          <w:rFonts w:ascii="Times New Roman" w:hAnsi="Times New Roman" w:cs="Times New Roman"/>
          <w:lang/>
        </w:rPr>
      </w:pPr>
      <w:r w:rsidRPr="007251EF">
        <w:rPr>
          <w:rFonts w:ascii="Times New Roman" w:hAnsi="Times New Roman" w:cs="Times New Roman"/>
          <w:lang/>
        </w:rPr>
        <w:t>Какие меры методической поддержки изучения учебных предметов в 2020-2021 уч.г. на окружном и/или региональном уровне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4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3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134"/>
        <w:gridCol w:w="8079"/>
      </w:tblGrid>
      <w:tr w:rsidR="007251EF" w:rsidRPr="007251EF" w:rsidTr="000854DD"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Дата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i/>
              </w:rPr>
              <w:t>(месяц)</w:t>
            </w:r>
          </w:p>
        </w:tc>
        <w:tc>
          <w:tcPr>
            <w:tcW w:w="8079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Мероприятие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  <w:i/>
              </w:rPr>
            </w:pPr>
            <w:r w:rsidRPr="007251EF">
              <w:rPr>
                <w:rFonts w:ascii="Times New Roman" w:hAnsi="Times New Roman" w:cs="Times New Roman"/>
                <w:i/>
              </w:rPr>
              <w:t>(указать тему и организацию, которая могла бы провести мероприятия)</w:t>
            </w:r>
          </w:p>
        </w:tc>
      </w:tr>
      <w:tr w:rsidR="007251EF" w:rsidRPr="007251EF" w:rsidTr="000854DD">
        <w:tc>
          <w:tcPr>
            <w:tcW w:w="568" w:type="dxa"/>
            <w:shd w:val="clear" w:color="auto" w:fill="auto"/>
          </w:tcPr>
          <w:p w:rsidR="007251EF" w:rsidRPr="00164F15" w:rsidRDefault="007251EF" w:rsidP="00164F1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1EF" w:rsidRPr="007251EF" w:rsidRDefault="007C5940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8079" w:type="dxa"/>
            <w:shd w:val="clear" w:color="auto" w:fill="auto"/>
          </w:tcPr>
          <w:p w:rsidR="007251EF" w:rsidRPr="007251EF" w:rsidRDefault="007C5940" w:rsidP="00725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5940">
              <w:rPr>
                <w:rFonts w:ascii="Times New Roman" w:hAnsi="Times New Roman" w:cs="Times New Roman"/>
              </w:rPr>
              <w:t>Совершенствование процесса преподавания химии в условиях введения ФГОС ООО и СОО</w:t>
            </w:r>
            <w:r>
              <w:rPr>
                <w:rFonts w:ascii="Times New Roman" w:hAnsi="Times New Roman" w:cs="Times New Roman"/>
              </w:rPr>
              <w:t>»</w:t>
            </w:r>
            <w:r w:rsidR="00931543">
              <w:rPr>
                <w:rFonts w:ascii="Times New Roman" w:hAnsi="Times New Roman" w:cs="Times New Roman"/>
              </w:rPr>
              <w:t xml:space="preserve"> (курсы повышения квалификации, СИПКРО)</w:t>
            </w:r>
            <w:bookmarkStart w:id="0" w:name="_GoBack"/>
            <w:bookmarkEnd w:id="0"/>
          </w:p>
        </w:tc>
      </w:tr>
      <w:tr w:rsidR="007251EF" w:rsidRPr="007251EF" w:rsidTr="000854DD"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  <w:tr w:rsidR="007251EF" w:rsidRPr="007251EF" w:rsidTr="000854DD">
        <w:tc>
          <w:tcPr>
            <w:tcW w:w="56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</w:tbl>
    <w:p w:rsidR="007251EF" w:rsidRPr="007251EF" w:rsidRDefault="007251EF" w:rsidP="007251EF">
      <w:pPr>
        <w:numPr>
          <w:ilvl w:val="2"/>
          <w:numId w:val="11"/>
        </w:numPr>
        <w:rPr>
          <w:rFonts w:ascii="Times New Roman" w:hAnsi="Times New Roman" w:cs="Times New Roman"/>
          <w:lang/>
        </w:rPr>
      </w:pPr>
      <w:r w:rsidRPr="007251EF">
        <w:rPr>
          <w:rFonts w:ascii="Times New Roman" w:hAnsi="Times New Roman" w:cs="Times New Roman"/>
          <w:lang/>
        </w:rPr>
        <w:t>Планируемые корректирующие диагностические работы с учетом результатов ЕГЭ 2020 г.</w:t>
      </w:r>
    </w:p>
    <w:p w:rsidR="00164F15" w:rsidRDefault="00164F15" w:rsidP="00164F1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64F15">
        <w:rPr>
          <w:rFonts w:ascii="Times New Roman" w:hAnsi="Times New Roman"/>
        </w:rPr>
        <w:t xml:space="preserve"> Диагностические работы по КИМ ЕГЭ 2021  </w:t>
      </w:r>
      <w:r>
        <w:rPr>
          <w:rFonts w:ascii="Times New Roman" w:hAnsi="Times New Roman"/>
        </w:rPr>
        <w:t xml:space="preserve">г. ( один раз в четверть) </w:t>
      </w:r>
    </w:p>
    <w:p w:rsidR="007251EF" w:rsidRPr="00164F15" w:rsidRDefault="00164F15" w:rsidP="00164F15">
      <w:pPr>
        <w:rPr>
          <w:rFonts w:ascii="Times New Roman" w:hAnsi="Times New Roman"/>
        </w:rPr>
      </w:pPr>
      <w:r>
        <w:rPr>
          <w:rFonts w:ascii="Times New Roman" w:hAnsi="Times New Roman"/>
        </w:rPr>
        <w:t>2. Диагностические работы по   отдельным вопросам ЕГЭ (в течении года)</w:t>
      </w:r>
    </w:p>
    <w:p w:rsidR="007251EF" w:rsidRPr="007251EF" w:rsidRDefault="007251EF" w:rsidP="007251EF">
      <w:pPr>
        <w:numPr>
          <w:ilvl w:val="2"/>
          <w:numId w:val="11"/>
        </w:numPr>
        <w:rPr>
          <w:rFonts w:ascii="Times New Roman" w:hAnsi="Times New Roman" w:cs="Times New Roman"/>
          <w:lang/>
        </w:rPr>
      </w:pPr>
      <w:r w:rsidRPr="007251EF">
        <w:rPr>
          <w:rFonts w:ascii="Times New Roman" w:hAnsi="Times New Roman" w:cs="Times New Roman"/>
          <w:lang/>
        </w:rPr>
        <w:t>Трансляция эффективных педагогических практик (для ОО с наиболее высокими результатами ЕГЭ 2020 г.)</w:t>
      </w:r>
    </w:p>
    <w:p w:rsidR="007251EF" w:rsidRPr="007251EF" w:rsidRDefault="007251EF" w:rsidP="007251EF">
      <w:pPr>
        <w:rPr>
          <w:rFonts w:ascii="Times New Roman" w:hAnsi="Times New Roman" w:cs="Times New Roman"/>
          <w:bCs/>
          <w:i/>
        </w:rPr>
      </w:pPr>
      <w:r w:rsidRPr="007251EF">
        <w:rPr>
          <w:rFonts w:ascii="Times New Roman" w:hAnsi="Times New Roman" w:cs="Times New Roman"/>
          <w:bCs/>
          <w:i/>
        </w:rPr>
        <w:t xml:space="preserve">Таблица </w:t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STYLEREF 1 \s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4</w:t>
      </w:r>
      <w:r w:rsidR="003853EA" w:rsidRPr="007251EF">
        <w:rPr>
          <w:rFonts w:ascii="Times New Roman" w:hAnsi="Times New Roman" w:cs="Times New Roman"/>
        </w:rPr>
        <w:fldChar w:fldCharType="end"/>
      </w:r>
      <w:r w:rsidRPr="007251EF">
        <w:rPr>
          <w:rFonts w:ascii="Times New Roman" w:hAnsi="Times New Roman" w:cs="Times New Roman"/>
          <w:bCs/>
          <w:i/>
        </w:rPr>
        <w:noBreakHyphen/>
      </w:r>
      <w:r w:rsidR="003853EA" w:rsidRPr="003853EA">
        <w:rPr>
          <w:rFonts w:ascii="Times New Roman" w:hAnsi="Times New Roman" w:cs="Times New Roman"/>
          <w:bCs/>
          <w:i/>
        </w:rPr>
        <w:fldChar w:fldCharType="begin"/>
      </w:r>
      <w:r w:rsidRPr="007251EF">
        <w:rPr>
          <w:rFonts w:ascii="Times New Roman" w:hAnsi="Times New Roman" w:cs="Times New Roman"/>
          <w:bCs/>
          <w:i/>
        </w:rPr>
        <w:instrText xml:space="preserve"> SEQ Таблица \* ARABIC \s 1 </w:instrText>
      </w:r>
      <w:r w:rsidR="003853EA" w:rsidRPr="003853EA">
        <w:rPr>
          <w:rFonts w:ascii="Times New Roman" w:hAnsi="Times New Roman" w:cs="Times New Roman"/>
          <w:bCs/>
          <w:i/>
        </w:rPr>
        <w:fldChar w:fldCharType="separate"/>
      </w:r>
      <w:r w:rsidRPr="007251EF">
        <w:rPr>
          <w:rFonts w:ascii="Times New Roman" w:hAnsi="Times New Roman" w:cs="Times New Roman"/>
          <w:bCs/>
          <w:i/>
        </w:rPr>
        <w:t>4</w:t>
      </w:r>
      <w:r w:rsidR="003853EA" w:rsidRPr="007251EF">
        <w:rPr>
          <w:rFonts w:ascii="Times New Roman" w:hAnsi="Times New Roman" w:cs="Times New Roman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398"/>
        <w:gridCol w:w="7796"/>
      </w:tblGrid>
      <w:tr w:rsidR="007251EF" w:rsidRPr="007251EF" w:rsidTr="00FE2989">
        <w:tc>
          <w:tcPr>
            <w:tcW w:w="44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Дата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  <w:i/>
              </w:rPr>
              <w:t>(месяц)</w:t>
            </w:r>
          </w:p>
        </w:tc>
        <w:tc>
          <w:tcPr>
            <w:tcW w:w="7796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  <w:r w:rsidRPr="007251EF">
              <w:rPr>
                <w:rFonts w:ascii="Times New Roman" w:hAnsi="Times New Roman" w:cs="Times New Roman"/>
              </w:rPr>
              <w:t>Мероприятие</w:t>
            </w:r>
          </w:p>
          <w:p w:rsidR="007251EF" w:rsidRPr="007251EF" w:rsidRDefault="007251EF" w:rsidP="007251EF">
            <w:pPr>
              <w:rPr>
                <w:rFonts w:ascii="Times New Roman" w:hAnsi="Times New Roman" w:cs="Times New Roman"/>
                <w:i/>
              </w:rPr>
            </w:pPr>
            <w:r w:rsidRPr="007251EF">
              <w:rPr>
                <w:rFonts w:ascii="Times New Roman" w:hAnsi="Times New Roman" w:cs="Times New Roman"/>
                <w:i/>
              </w:rPr>
              <w:t>(указать формат, тему мероприятия)</w:t>
            </w:r>
          </w:p>
        </w:tc>
      </w:tr>
      <w:tr w:rsidR="007251EF" w:rsidRPr="007251EF" w:rsidTr="00FE2989">
        <w:tc>
          <w:tcPr>
            <w:tcW w:w="44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  <w:tr w:rsidR="007251EF" w:rsidRPr="007251EF" w:rsidTr="00FE2989">
        <w:tc>
          <w:tcPr>
            <w:tcW w:w="44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  <w:tr w:rsidR="007251EF" w:rsidRPr="007251EF" w:rsidTr="00FE2989">
        <w:tc>
          <w:tcPr>
            <w:tcW w:w="445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7251EF" w:rsidRPr="007251EF" w:rsidRDefault="007251EF" w:rsidP="007251EF">
            <w:pPr>
              <w:rPr>
                <w:rFonts w:ascii="Times New Roman" w:hAnsi="Times New Roman" w:cs="Times New Roman"/>
              </w:rPr>
            </w:pPr>
          </w:p>
        </w:tc>
      </w:tr>
    </w:tbl>
    <w:p w:rsidR="007251EF" w:rsidRPr="007251EF" w:rsidRDefault="007251EF" w:rsidP="007251EF">
      <w:pPr>
        <w:rPr>
          <w:rFonts w:ascii="Times New Roman" w:hAnsi="Times New Roman" w:cs="Times New Roman"/>
        </w:rPr>
      </w:pPr>
    </w:p>
    <w:p w:rsidR="007251EF" w:rsidRPr="007251EF" w:rsidRDefault="007251EF" w:rsidP="007251EF">
      <w:pPr>
        <w:numPr>
          <w:ilvl w:val="1"/>
          <w:numId w:val="11"/>
        </w:numPr>
        <w:rPr>
          <w:rFonts w:ascii="Times New Roman" w:hAnsi="Times New Roman" w:cs="Times New Roman"/>
          <w:b/>
          <w:bCs/>
          <w:lang/>
        </w:rPr>
      </w:pPr>
      <w:r w:rsidRPr="007251EF">
        <w:rPr>
          <w:rFonts w:ascii="Times New Roman" w:hAnsi="Times New Roman" w:cs="Times New Roman"/>
          <w:b/>
          <w:bCs/>
          <w:lang/>
        </w:rPr>
        <w:t>Работа по другим направлениям</w:t>
      </w: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  <w:r w:rsidRPr="007251EF">
        <w:rPr>
          <w:rFonts w:ascii="Times New Roman" w:hAnsi="Times New Roman" w:cs="Times New Roman"/>
          <w:i/>
          <w:iCs/>
        </w:rPr>
        <w:t>Указываются предложения составителей отчета (при наличии)</w:t>
      </w: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7251EF" w:rsidRPr="007251EF" w:rsidRDefault="007251EF" w:rsidP="007251EF">
      <w:pPr>
        <w:rPr>
          <w:rFonts w:ascii="Times New Roman" w:hAnsi="Times New Roman" w:cs="Times New Roman"/>
          <w:i/>
          <w:iCs/>
        </w:rPr>
      </w:pPr>
    </w:p>
    <w:p w:rsidR="004E458E" w:rsidRPr="007251EF" w:rsidRDefault="004E458E">
      <w:pPr>
        <w:rPr>
          <w:rFonts w:ascii="Times New Roman" w:hAnsi="Times New Roman" w:cs="Times New Roman"/>
        </w:rPr>
      </w:pPr>
    </w:p>
    <w:sectPr w:rsidR="004E458E" w:rsidRPr="007251EF" w:rsidSect="0038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63" w:rsidRDefault="00DD5C63" w:rsidP="007251EF">
      <w:pPr>
        <w:spacing w:after="0" w:line="240" w:lineRule="auto"/>
      </w:pPr>
      <w:r>
        <w:separator/>
      </w:r>
    </w:p>
  </w:endnote>
  <w:endnote w:type="continuationSeparator" w:id="1">
    <w:p w:rsidR="00DD5C63" w:rsidRDefault="00DD5C63" w:rsidP="007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63" w:rsidRDefault="00DD5C63" w:rsidP="007251EF">
      <w:pPr>
        <w:spacing w:after="0" w:line="240" w:lineRule="auto"/>
      </w:pPr>
      <w:r>
        <w:separator/>
      </w:r>
    </w:p>
  </w:footnote>
  <w:footnote w:type="continuationSeparator" w:id="1">
    <w:p w:rsidR="00DD5C63" w:rsidRDefault="00DD5C63" w:rsidP="007251EF">
      <w:pPr>
        <w:spacing w:after="0" w:line="240" w:lineRule="auto"/>
      </w:pPr>
      <w:r>
        <w:continuationSeparator/>
      </w:r>
    </w:p>
  </w:footnote>
  <w:footnote w:id="2">
    <w:p w:rsidR="006026BB" w:rsidRPr="00B360B5" w:rsidRDefault="006026BB" w:rsidP="007251E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 ЕГЭ (без учета аннулированных</w:t>
      </w:r>
    </w:p>
  </w:footnote>
  <w:footnote w:id="3">
    <w:p w:rsidR="006026BB" w:rsidRPr="00393C27" w:rsidRDefault="006026BB" w:rsidP="007251EF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4">
    <w:p w:rsidR="006026BB" w:rsidRPr="00D17C27" w:rsidRDefault="006026BB" w:rsidP="007251EF">
      <w:pPr>
        <w:pStyle w:val="a4"/>
      </w:pPr>
    </w:p>
  </w:footnote>
  <w:footnote w:id="5">
    <w:p w:rsidR="006026BB" w:rsidRPr="009A03B0" w:rsidRDefault="006026BB" w:rsidP="007251EF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823348"/>
    <w:multiLevelType w:val="multilevel"/>
    <w:tmpl w:val="5B02E1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5371"/>
    <w:multiLevelType w:val="hybridMultilevel"/>
    <w:tmpl w:val="CB28343E"/>
    <w:lvl w:ilvl="0" w:tplc="847295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78675689"/>
    <w:multiLevelType w:val="hybridMultilevel"/>
    <w:tmpl w:val="C76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B6072"/>
    <w:multiLevelType w:val="hybridMultilevel"/>
    <w:tmpl w:val="0CFA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7B60"/>
    <w:rsid w:val="00007B60"/>
    <w:rsid w:val="00045B27"/>
    <w:rsid w:val="000854DD"/>
    <w:rsid w:val="001169E2"/>
    <w:rsid w:val="00164F15"/>
    <w:rsid w:val="003853EA"/>
    <w:rsid w:val="004918E0"/>
    <w:rsid w:val="004E458E"/>
    <w:rsid w:val="006026BB"/>
    <w:rsid w:val="006B3ED2"/>
    <w:rsid w:val="007251EF"/>
    <w:rsid w:val="007C5940"/>
    <w:rsid w:val="00931543"/>
    <w:rsid w:val="00D153C9"/>
    <w:rsid w:val="00D229B7"/>
    <w:rsid w:val="00DD5C63"/>
    <w:rsid w:val="00ED5F07"/>
    <w:rsid w:val="00FC58E7"/>
    <w:rsid w:val="00FE2989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EA"/>
  </w:style>
  <w:style w:type="paragraph" w:styleId="1">
    <w:name w:val="heading 1"/>
    <w:basedOn w:val="a"/>
    <w:next w:val="a"/>
    <w:link w:val="10"/>
    <w:autoRedefine/>
    <w:uiPriority w:val="9"/>
    <w:qFormat/>
    <w:rsid w:val="007251EF"/>
    <w:pPr>
      <w:keepNext/>
      <w:keepLines/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251EF"/>
    <w:pPr>
      <w:keepNext/>
      <w:keepLines/>
      <w:numPr>
        <w:ilvl w:val="1"/>
        <w:numId w:val="9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51EF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EF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1EF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1EF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1EF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1EF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1EF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EF"/>
    <w:rPr>
      <w:rFonts w:ascii="Cambria" w:eastAsia="SimSun" w:hAnsi="Cambria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7251EF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1EF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1EF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1EF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51EF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51EF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1EF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1EF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251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7251EF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7251EF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7251EF"/>
    <w:rPr>
      <w:vertAlign w:val="superscript"/>
    </w:rPr>
  </w:style>
  <w:style w:type="table" w:styleId="a7">
    <w:name w:val="Table Grid"/>
    <w:basedOn w:val="a1"/>
    <w:uiPriority w:val="99"/>
    <w:rsid w:val="00725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"/>
    <w:uiPriority w:val="10"/>
    <w:qFormat/>
    <w:rsid w:val="007251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11">
    <w:name w:val="Название Знак1"/>
    <w:link w:val="a9"/>
    <w:uiPriority w:val="10"/>
    <w:rsid w:val="007251EF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7251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7251EF"/>
    <w:rPr>
      <w:rFonts w:ascii="Calibri" w:eastAsia="Calibri" w:hAnsi="Calibri" w:cs="Times New Roman"/>
      <w:sz w:val="20"/>
      <w:szCs w:val="20"/>
      <w:lang/>
    </w:rPr>
  </w:style>
  <w:style w:type="paragraph" w:styleId="ac">
    <w:name w:val="Balloon Text"/>
    <w:basedOn w:val="a"/>
    <w:link w:val="ad"/>
    <w:uiPriority w:val="99"/>
    <w:semiHidden/>
    <w:unhideWhenUsed/>
    <w:rsid w:val="007251EF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51EF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25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251E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7251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51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51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1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51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7251EF"/>
    <w:rPr>
      <w:b/>
      <w:bCs/>
    </w:rPr>
  </w:style>
  <w:style w:type="character" w:customStyle="1" w:styleId="ilfuvd">
    <w:name w:val="ilfuvd"/>
    <w:basedOn w:val="a0"/>
    <w:rsid w:val="007251EF"/>
  </w:style>
  <w:style w:type="character" w:styleId="af6">
    <w:name w:val="Emphasis"/>
    <w:uiPriority w:val="20"/>
    <w:qFormat/>
    <w:rsid w:val="007251EF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7251EF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paragraph" w:styleId="af8">
    <w:name w:val="Revision"/>
    <w:hidden/>
    <w:uiPriority w:val="99"/>
    <w:semiHidden/>
    <w:rsid w:val="007251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7251EF"/>
    <w:rPr>
      <w:color w:val="808080"/>
    </w:rPr>
  </w:style>
  <w:style w:type="paragraph" w:styleId="a9">
    <w:name w:val="Title"/>
    <w:basedOn w:val="a"/>
    <w:next w:val="a"/>
    <w:link w:val="11"/>
    <w:uiPriority w:val="10"/>
    <w:qFormat/>
    <w:rsid w:val="007251EF"/>
    <w:pPr>
      <w:spacing w:after="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uiPriority w:val="10"/>
    <w:rsid w:val="007251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895368782161235E-2"/>
          <c:y val="0.1153846153846154"/>
          <c:w val="0.81818181818181845"/>
          <c:h val="0.68681318681318693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химия</c:v>
                </c:pt>
              </c:strCache>
            </c:strRef>
          </c:tx>
          <c:spPr>
            <a:ln w="18921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90</c:v>
                </c:pt>
                <c:pt idx="1">
                  <c:v>43</c:v>
                </c:pt>
                <c:pt idx="2">
                  <c:v>89</c:v>
                </c:pt>
                <c:pt idx="3">
                  <c:v>73</c:v>
                </c:pt>
                <c:pt idx="4">
                  <c:v>33</c:v>
                </c:pt>
                <c:pt idx="5">
                  <c:v>46</c:v>
                </c:pt>
                <c:pt idx="6">
                  <c:v>70</c:v>
                </c:pt>
              </c:numCache>
            </c:numRef>
          </c:yVal>
        </c:ser>
        <c:axId val="151313024"/>
        <c:axId val="151314816"/>
      </c:scatterChart>
      <c:valAx>
        <c:axId val="151313024"/>
        <c:scaling>
          <c:orientation val="minMax"/>
        </c:scaling>
        <c:axPos val="b"/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14816"/>
        <c:crosses val="autoZero"/>
        <c:crossBetween val="midCat"/>
      </c:valAx>
      <c:valAx>
        <c:axId val="151314816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13024"/>
        <c:crosses val="autoZero"/>
        <c:crossBetween val="midCat"/>
      </c:valAx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080617495711813"/>
          <c:y val="0.40109890109890123"/>
          <c:w val="8.2332761578044603E-2"/>
          <c:h val="0.10989010989010992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24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майорова</dc:creator>
  <cp:keywords/>
  <dc:description/>
  <cp:lastModifiedBy>1</cp:lastModifiedBy>
  <cp:revision>6</cp:revision>
  <dcterms:created xsi:type="dcterms:W3CDTF">2020-08-17T11:28:00Z</dcterms:created>
  <dcterms:modified xsi:type="dcterms:W3CDTF">2020-09-01T12:57:00Z</dcterms:modified>
</cp:coreProperties>
</file>