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5C" w:rsidRPr="009C7D5C" w:rsidRDefault="009C7D5C">
      <w:pPr>
        <w:rPr>
          <w:rFonts w:ascii="Times New Roman" w:hAnsi="Times New Roman" w:cs="Times New Roman"/>
          <w:b/>
          <w:sz w:val="24"/>
          <w:szCs w:val="24"/>
        </w:rPr>
      </w:pPr>
      <w:r w:rsidRPr="009C7D5C">
        <w:rPr>
          <w:rFonts w:ascii="Times New Roman" w:hAnsi="Times New Roman" w:cs="Times New Roman"/>
          <w:b/>
          <w:sz w:val="24"/>
          <w:szCs w:val="24"/>
        </w:rPr>
        <w:t>Принятые комиссией решения за 2022 года (протоколы от 06.09.2022 обезличенные)</w:t>
      </w:r>
    </w:p>
    <w:p w:rsidR="009C7D5C" w:rsidRDefault="009C7D5C">
      <w:pPr>
        <w:rPr>
          <w:rFonts w:ascii="Times New Roman" w:hAnsi="Times New Roman" w:cs="Times New Roman"/>
          <w:sz w:val="24"/>
          <w:szCs w:val="24"/>
        </w:rPr>
      </w:pPr>
      <w:r w:rsidRPr="009C7D5C">
        <w:rPr>
          <w:rFonts w:ascii="Times New Roman" w:hAnsi="Times New Roman" w:cs="Times New Roman"/>
          <w:sz w:val="24"/>
          <w:szCs w:val="24"/>
        </w:rPr>
        <w:t xml:space="preserve">1. Основанием для проведения заседания комиссии послужило состояние в родственных отношениях заведующего хозяйством, рабочего по комплексному обслуживанию зданий, сторожа структурного подразделения дошкольного образования (супруги, сын); решение комиссии "конфликт интересов не усматривается". Исходя из положения пункта 11 части 1 статьи 6  Федерального закона от 27.07.2006 №152-ФЗ "О персональных данных", опубликование данных решений осуществляется с обезличиванием персональных данных (указывается должность работника без указания фамилии и инициалов, структурного подразделения организации). </w:t>
      </w:r>
    </w:p>
    <w:p w:rsidR="009C7D5C" w:rsidRDefault="009C7D5C">
      <w:pPr>
        <w:rPr>
          <w:rFonts w:ascii="Times New Roman" w:hAnsi="Times New Roman" w:cs="Times New Roman"/>
          <w:sz w:val="24"/>
          <w:szCs w:val="24"/>
        </w:rPr>
      </w:pPr>
      <w:r w:rsidRPr="009C7D5C">
        <w:rPr>
          <w:rFonts w:ascii="Times New Roman" w:hAnsi="Times New Roman" w:cs="Times New Roman"/>
          <w:sz w:val="24"/>
          <w:szCs w:val="24"/>
        </w:rPr>
        <w:t xml:space="preserve">2. Основанием для проведения заседания комиссии послужило состояние в родственных отношениях учителя и рабочего по комплексному обслуживанию зданий структурного подразделения дополнительного образования (супруги); решение комиссии "конфликт интересов не усматривается". Исходя из положения пункта 11 части 1 статьи 6  Федерального закона от 27.07.2006 №152-ФЗ "О персональных данных", опубликование данных решений осуществляется с обезличиванием персональных данных (указывается должность работника без указания фамилии и инициалов, структурного подразделения организации). </w:t>
      </w:r>
    </w:p>
    <w:p w:rsidR="002D7771" w:rsidRPr="009C7D5C" w:rsidRDefault="009C7D5C">
      <w:pPr>
        <w:rPr>
          <w:rFonts w:ascii="Times New Roman" w:hAnsi="Times New Roman" w:cs="Times New Roman"/>
          <w:sz w:val="24"/>
          <w:szCs w:val="24"/>
        </w:rPr>
      </w:pPr>
      <w:r w:rsidRPr="009C7D5C">
        <w:rPr>
          <w:rFonts w:ascii="Times New Roman" w:hAnsi="Times New Roman" w:cs="Times New Roman"/>
          <w:sz w:val="24"/>
          <w:szCs w:val="24"/>
        </w:rPr>
        <w:t>3. Основанием для проведения заседания комиссии послужило состояние в родственных отношениях уборщиков служебных помещений (мать и дочь); решение комиссии "конфликт интересов не усматривается". Исходя из положения пункта 11 части 1 статьи 6  Федерального закона от 27.07.2006 №152-ФЗ "О персональных данных", опубликование данных решений осуществляется с обезличиванием персональных данных (указывается должность работника без указания фамилии и инициалов, структурного подразделения организации).</w:t>
      </w:r>
    </w:p>
    <w:sectPr w:rsidR="002D7771" w:rsidRPr="009C7D5C" w:rsidSect="002D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7D5C"/>
    <w:rsid w:val="00014058"/>
    <w:rsid w:val="002D7771"/>
    <w:rsid w:val="009C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2024-04-26T11:49:00Z</dcterms:created>
  <dcterms:modified xsi:type="dcterms:W3CDTF">2024-04-26T11:51:00Z</dcterms:modified>
</cp:coreProperties>
</file>