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B2" w:rsidRDefault="007E62B2">
      <w:pPr>
        <w:pStyle w:val="1"/>
        <w:ind w:left="703"/>
      </w:pPr>
      <w:r>
        <w:rPr>
          <w:noProof/>
        </w:rPr>
        <w:drawing>
          <wp:inline distT="0" distB="0" distL="0" distR="0">
            <wp:extent cx="6123305" cy="8419544"/>
            <wp:effectExtent l="19050" t="0" r="0" b="0"/>
            <wp:docPr id="1" name="Рисунок 1" descr="C:\Users\Секретарь\Desktop\оськ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оськин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41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2" w:rsidRDefault="007E62B2" w:rsidP="007E62B2">
      <w:pPr>
        <w:pStyle w:val="1"/>
        <w:ind w:left="1053" w:firstLine="0"/>
      </w:pPr>
    </w:p>
    <w:p w:rsidR="007E62B2" w:rsidRDefault="007E62B2" w:rsidP="007E62B2">
      <w:pPr>
        <w:pStyle w:val="1"/>
        <w:ind w:left="1053" w:firstLine="0"/>
      </w:pPr>
    </w:p>
    <w:p w:rsidR="00071E81" w:rsidRDefault="00694F6E" w:rsidP="007E62B2">
      <w:pPr>
        <w:pStyle w:val="1"/>
        <w:ind w:left="1053" w:firstLine="0"/>
      </w:pPr>
      <w:r>
        <w:lastRenderedPageBreak/>
        <w:t xml:space="preserve">Пояснительная записка </w:t>
      </w:r>
    </w:p>
    <w:p w:rsidR="007E62B2" w:rsidRDefault="007E62B2" w:rsidP="007E62B2"/>
    <w:p w:rsidR="007E62B2" w:rsidRPr="007E62B2" w:rsidRDefault="007E62B2" w:rsidP="007E62B2"/>
    <w:p w:rsidR="00A1378C" w:rsidRDefault="00694F6E" w:rsidP="00953D84">
      <w:pPr>
        <w:spacing w:after="0" w:line="360" w:lineRule="auto"/>
        <w:ind w:left="0" w:firstLine="709"/>
      </w:pPr>
      <w:r>
        <w:t xml:space="preserve"> </w:t>
      </w:r>
      <w:r w:rsidR="00A1378C" w:rsidRPr="00A1378C">
        <w:t>Рабочая программа «</w:t>
      </w:r>
      <w:proofErr w:type="spellStart"/>
      <w:r w:rsidR="00A1378C" w:rsidRPr="00A1378C">
        <w:t>IT-квантум</w:t>
      </w:r>
      <w:proofErr w:type="spellEnd"/>
      <w:r w:rsidR="00A1378C" w:rsidRPr="00A1378C">
        <w:t>» (водный модуль, первый год обучения) является частью дополнительной общеобразовательной общеразвивающей программы технической направленности «</w:t>
      </w:r>
      <w:proofErr w:type="spellStart"/>
      <w:r w:rsidR="00A1378C" w:rsidRPr="00A1378C">
        <w:t>IT-квантум</w:t>
      </w:r>
      <w:proofErr w:type="spellEnd"/>
      <w:r w:rsidR="00A1378C" w:rsidRPr="00A1378C">
        <w:t xml:space="preserve">». </w:t>
      </w:r>
    </w:p>
    <w:p w:rsidR="00071E81" w:rsidRDefault="00953D84" w:rsidP="00953D84">
      <w:pPr>
        <w:spacing w:after="0" w:line="360" w:lineRule="auto"/>
        <w:ind w:left="0" w:firstLine="709"/>
      </w:pPr>
      <w:r w:rsidRPr="00890D6C">
        <w:rPr>
          <w:lang w:eastAsia="en-US"/>
        </w:rPr>
        <w:t>Рабоч</w:t>
      </w:r>
      <w:r>
        <w:rPr>
          <w:lang w:eastAsia="en-US"/>
        </w:rPr>
        <w:t>ая программа по «</w:t>
      </w:r>
      <w:r>
        <w:rPr>
          <w:lang w:val="en-US" w:eastAsia="en-US"/>
        </w:rPr>
        <w:t>IT</w:t>
      </w:r>
      <w:r>
        <w:rPr>
          <w:lang w:eastAsia="en-US"/>
        </w:rPr>
        <w:t>-</w:t>
      </w:r>
      <w:proofErr w:type="spellStart"/>
      <w:r>
        <w:rPr>
          <w:lang w:eastAsia="en-US"/>
        </w:rPr>
        <w:t>квантуму</w:t>
      </w:r>
      <w:proofErr w:type="spellEnd"/>
      <w:r w:rsidRPr="00890D6C">
        <w:rPr>
          <w:lang w:eastAsia="en-US"/>
        </w:rPr>
        <w:t xml:space="preserve">» для </w:t>
      </w:r>
      <w:r>
        <w:rPr>
          <w:lang w:eastAsia="en-US"/>
        </w:rPr>
        <w:t xml:space="preserve">возраста </w:t>
      </w:r>
      <w:r w:rsidR="005527B1">
        <w:rPr>
          <w:lang w:eastAsia="en-US"/>
        </w:rPr>
        <w:t>7</w:t>
      </w:r>
      <w:r>
        <w:rPr>
          <w:lang w:eastAsia="en-US"/>
        </w:rPr>
        <w:t>-</w:t>
      </w:r>
      <w:r w:rsidR="005527B1">
        <w:rPr>
          <w:lang w:eastAsia="en-US"/>
        </w:rPr>
        <w:t>9</w:t>
      </w:r>
      <w:r>
        <w:rPr>
          <w:lang w:eastAsia="en-US"/>
        </w:rPr>
        <w:t xml:space="preserve"> лет</w:t>
      </w:r>
      <w:r w:rsidRPr="00890D6C">
        <w:rPr>
          <w:lang w:eastAsia="en-US"/>
        </w:rPr>
        <w:t xml:space="preserve"> составлена с использованием</w:t>
      </w:r>
      <w:r>
        <w:rPr>
          <w:lang w:eastAsia="en-US"/>
        </w:rPr>
        <w:t xml:space="preserve"> методического инструментария наставника </w:t>
      </w:r>
      <w:proofErr w:type="spellStart"/>
      <w:r w:rsidRPr="00953D84">
        <w:rPr>
          <w:lang w:eastAsia="en-US"/>
        </w:rPr>
        <w:t>IT-квантум</w:t>
      </w:r>
      <w:proofErr w:type="spellEnd"/>
      <w:r w:rsidRPr="00953D84">
        <w:rPr>
          <w:lang w:eastAsia="en-US"/>
        </w:rPr>
        <w:t xml:space="preserve"> </w:t>
      </w:r>
      <w:proofErr w:type="spellStart"/>
      <w:r w:rsidRPr="00953D84">
        <w:rPr>
          <w:lang w:eastAsia="en-US"/>
        </w:rPr>
        <w:t>тулкит</w:t>
      </w:r>
      <w:proofErr w:type="spellEnd"/>
      <w:r>
        <w:rPr>
          <w:lang w:eastAsia="en-US"/>
        </w:rPr>
        <w:t>;</w:t>
      </w:r>
      <w:r w:rsidRPr="00953D84">
        <w:rPr>
          <w:lang w:eastAsia="en-US"/>
        </w:rPr>
        <w:t xml:space="preserve"> Белоусова Анна Сергеевна; </w:t>
      </w:r>
      <w:proofErr w:type="spellStart"/>
      <w:r w:rsidRPr="00953D84">
        <w:rPr>
          <w:lang w:eastAsia="en-US"/>
        </w:rPr>
        <w:t>Юбзаев</w:t>
      </w:r>
      <w:proofErr w:type="spellEnd"/>
      <w:r w:rsidRPr="00953D84">
        <w:rPr>
          <w:lang w:eastAsia="en-US"/>
        </w:rPr>
        <w:t xml:space="preserve"> Тимур </w:t>
      </w:r>
      <w:proofErr w:type="spellStart"/>
      <w:r w:rsidRPr="00953D84">
        <w:rPr>
          <w:lang w:eastAsia="en-US"/>
        </w:rPr>
        <w:t>Ильясович</w:t>
      </w:r>
      <w:proofErr w:type="spellEnd"/>
      <w:r w:rsidRPr="00953D84">
        <w:rPr>
          <w:lang w:eastAsia="en-US"/>
        </w:rPr>
        <w:t>. – М.: Фонд новых форм развития образования, 2019</w:t>
      </w:r>
      <w:r>
        <w:rPr>
          <w:lang w:eastAsia="en-US"/>
        </w:rPr>
        <w:t>.</w:t>
      </w:r>
    </w:p>
    <w:p w:rsidR="00071E81" w:rsidRDefault="00694F6E" w:rsidP="00953D84">
      <w:pPr>
        <w:spacing w:after="0" w:line="360" w:lineRule="auto"/>
        <w:ind w:left="0" w:firstLine="708"/>
      </w:pPr>
      <w:r>
        <w:t xml:space="preserve">Вводный модуль направлен на формирование у обучающихся базовых компетенций в области исследовательской деятельности в целом и анализа информации в интернет-пространстве в частности. Модуль позволяет установить взаимодействие с другими </w:t>
      </w:r>
      <w:proofErr w:type="spellStart"/>
      <w:r>
        <w:t>квантумами</w:t>
      </w:r>
      <w:proofErr w:type="spellEnd"/>
      <w:r>
        <w:t xml:space="preserve"> и включить обучающихся в выполнение комплексных исследовательских проектов (как внутри одного детского технопарка «</w:t>
      </w:r>
      <w:proofErr w:type="spellStart"/>
      <w:r>
        <w:t>Кванториум</w:t>
      </w:r>
      <w:proofErr w:type="spellEnd"/>
      <w:r>
        <w:t xml:space="preserve">», так и между ними). </w:t>
      </w:r>
    </w:p>
    <w:p w:rsidR="00071E81" w:rsidRDefault="00694F6E" w:rsidP="006A6A7D">
      <w:pPr>
        <w:spacing w:after="0" w:line="360" w:lineRule="auto"/>
        <w:ind w:left="0" w:firstLine="708"/>
      </w:pPr>
      <w:r>
        <w:t xml:space="preserve">В рамках вводного модуля обучающиеся готовятся к углубленному модулю, предполагающему более глубокое изучение одного из наиболее перспективных направлений отрасли информационных технологий. </w:t>
      </w:r>
    </w:p>
    <w:p w:rsidR="00B54548" w:rsidRDefault="00694F6E" w:rsidP="006A6A7D">
      <w:pPr>
        <w:spacing w:after="131" w:line="360" w:lineRule="auto"/>
        <w:ind w:left="708" w:firstLine="0"/>
        <w:jc w:val="left"/>
      </w:pPr>
      <w:r>
        <w:t xml:space="preserve"> </w:t>
      </w:r>
      <w:r w:rsidR="00B54548">
        <w:t xml:space="preserve">Участники проектных групп: обучающиеся общеобразовательных организаций. </w:t>
      </w:r>
    </w:p>
    <w:p w:rsidR="00B54548" w:rsidRDefault="00B54548" w:rsidP="00B54548">
      <w:pPr>
        <w:ind w:left="703"/>
      </w:pPr>
      <w:r>
        <w:t xml:space="preserve">Возраст: 7-9 лет. </w:t>
      </w:r>
    </w:p>
    <w:p w:rsidR="00B54548" w:rsidRDefault="00B54548" w:rsidP="00B54548">
      <w:pPr>
        <w:ind w:left="703"/>
      </w:pPr>
      <w:r>
        <w:t xml:space="preserve">Возможность участия в группе обучающихся разных классов: есть. </w:t>
      </w:r>
    </w:p>
    <w:p w:rsidR="00B54548" w:rsidRDefault="00B54548" w:rsidP="00B54548">
      <w:pPr>
        <w:spacing w:after="135"/>
        <w:ind w:left="708" w:firstLine="0"/>
        <w:jc w:val="left"/>
      </w:pPr>
      <w:r>
        <w:t>Продолжительность вводного модуля (час): 102.</w:t>
      </w:r>
    </w:p>
    <w:p w:rsidR="00B54548" w:rsidRDefault="00B54548" w:rsidP="00B54548">
      <w:pPr>
        <w:ind w:left="703"/>
      </w:pPr>
      <w:r w:rsidRPr="00F7215A">
        <w:t xml:space="preserve">Продолжительность занятия (час): </w:t>
      </w:r>
      <w:r>
        <w:t>1</w:t>
      </w:r>
      <w:r w:rsidRPr="00F7215A">
        <w:t xml:space="preserve">. </w:t>
      </w:r>
    </w:p>
    <w:p w:rsidR="00FB715F" w:rsidRDefault="00FB715F" w:rsidP="00FB715F">
      <w:pPr>
        <w:ind w:left="703"/>
      </w:pPr>
      <w:r w:rsidRPr="00F7215A">
        <w:t xml:space="preserve">Частота занятий: </w:t>
      </w:r>
      <w:r>
        <w:t>3</w:t>
      </w:r>
      <w:r w:rsidRPr="00F7215A">
        <w:t xml:space="preserve"> раза в неделю.</w:t>
      </w:r>
      <w:r>
        <w:t xml:space="preserve"> </w:t>
      </w:r>
    </w:p>
    <w:p w:rsidR="00B54548" w:rsidRPr="00F7215A" w:rsidRDefault="00B54548" w:rsidP="00FB715F">
      <w:pPr>
        <w:spacing w:line="360" w:lineRule="auto"/>
        <w:ind w:left="0" w:firstLine="567"/>
      </w:pPr>
      <w:r>
        <w:t xml:space="preserve">Занятия проводятся </w:t>
      </w:r>
      <w:r w:rsidR="00FB715F">
        <w:t>в</w:t>
      </w:r>
      <w:r w:rsidR="00FB715F" w:rsidRPr="00B54548">
        <w:t xml:space="preserve"> соответствии с требованиями СанПиН 2.2.2/2.4.1340-03 «Гигиенические требования к персональным электронно-вычислительным машинам и организации работы»</w:t>
      </w:r>
      <w:r w:rsidR="00FB715F">
        <w:t xml:space="preserve"> </w:t>
      </w:r>
      <w:r>
        <w:t>для обучающихся 1-3 классов</w:t>
      </w:r>
      <w:r w:rsidR="00FB715F">
        <w:t>.</w:t>
      </w:r>
    </w:p>
    <w:p w:rsidR="00071E81" w:rsidRDefault="00071E81">
      <w:pPr>
        <w:spacing w:after="138"/>
        <w:ind w:left="708" w:firstLine="0"/>
        <w:jc w:val="left"/>
      </w:pPr>
    </w:p>
    <w:p w:rsidR="00071E81" w:rsidRDefault="00694F6E">
      <w:pPr>
        <w:pStyle w:val="1"/>
        <w:ind w:left="703"/>
      </w:pPr>
      <w:r>
        <w:t xml:space="preserve">Актуальность </w:t>
      </w:r>
    </w:p>
    <w:p w:rsidR="00071E81" w:rsidRDefault="00694F6E">
      <w:pPr>
        <w:spacing w:after="0" w:line="356" w:lineRule="auto"/>
        <w:ind w:left="0" w:firstLine="708"/>
      </w:pPr>
      <w:r>
        <w:t xml:space="preserve">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Отрасль информационных технологий является и будет являться в будущем одной из наиболее динамично развивающихся отраслей, как в мире, так и в России. Создание, внедрение, эксплуатация, а также совершенствование информационных технологий немыслимо без участия квалифицированных и увлеченных специалистов. </w:t>
      </w:r>
    </w:p>
    <w:p w:rsidR="00071E81" w:rsidRPr="00FD1010" w:rsidRDefault="00694F6E" w:rsidP="00FD1010">
      <w:pPr>
        <w:spacing w:after="140"/>
        <w:ind w:left="708" w:firstLine="0"/>
        <w:jc w:val="left"/>
        <w:rPr>
          <w:b/>
        </w:rPr>
      </w:pPr>
      <w:r w:rsidRPr="00FD1010">
        <w:rPr>
          <w:b/>
        </w:rPr>
        <w:t xml:space="preserve"> Цель программы</w:t>
      </w:r>
      <w:proofErr w:type="gramStart"/>
      <w:r w:rsidRPr="00FD1010">
        <w:rPr>
          <w:b/>
        </w:rPr>
        <w:t xml:space="preserve"> </w:t>
      </w:r>
      <w:r w:rsidR="00436CEC">
        <w:rPr>
          <w:b/>
        </w:rPr>
        <w:t>:</w:t>
      </w:r>
      <w:proofErr w:type="gramEnd"/>
    </w:p>
    <w:p w:rsidR="00071E81" w:rsidRDefault="00694F6E">
      <w:pPr>
        <w:spacing w:after="0" w:line="357" w:lineRule="auto"/>
        <w:ind w:left="0" w:firstLine="708"/>
      </w:pPr>
      <w:r>
        <w:t xml:space="preserve">Создание условий для развития технического творчества обучающихся, ознакомление с основными электронными условиями, формирование теоретических знаний и практических навыков в области разработки программного обеспечения и подготовка к совместной работе над проектами. </w:t>
      </w:r>
    </w:p>
    <w:p w:rsidR="00436CEC" w:rsidRDefault="00694F6E" w:rsidP="00D567CC">
      <w:pPr>
        <w:spacing w:after="131"/>
        <w:ind w:left="708" w:firstLine="0"/>
        <w:jc w:val="left"/>
        <w:rPr>
          <w:b/>
        </w:rPr>
      </w:pPr>
      <w:r>
        <w:t xml:space="preserve">  </w:t>
      </w:r>
      <w:r>
        <w:rPr>
          <w:b/>
        </w:rPr>
        <w:t>Задачи программы</w:t>
      </w:r>
      <w:r w:rsidR="00436CEC">
        <w:rPr>
          <w:b/>
        </w:rPr>
        <w:t>:</w:t>
      </w:r>
    </w:p>
    <w:p w:rsidR="00071E81" w:rsidRDefault="00694F6E" w:rsidP="00D567CC">
      <w:pPr>
        <w:spacing w:after="131"/>
        <w:ind w:left="708" w:firstLine="0"/>
        <w:jc w:val="left"/>
      </w:pPr>
      <w:r>
        <w:rPr>
          <w:b/>
        </w:rPr>
        <w:t xml:space="preserve"> </w:t>
      </w:r>
      <w:r>
        <w:t xml:space="preserve">Образовательные: </w:t>
      </w:r>
    </w:p>
    <w:p w:rsidR="00071E81" w:rsidRDefault="00694F6E">
      <w:pPr>
        <w:numPr>
          <w:ilvl w:val="0"/>
          <w:numId w:val="2"/>
        </w:numPr>
        <w:spacing w:after="3" w:line="356" w:lineRule="auto"/>
        <w:ind w:firstLine="708"/>
      </w:pPr>
      <w:r>
        <w:t xml:space="preserve">Сформировать практические и теоретические знания в области устройства и функционирования современных платформ быстрого </w:t>
      </w:r>
      <w:proofErr w:type="spellStart"/>
      <w:r>
        <w:t>прототипирования</w:t>
      </w:r>
      <w:proofErr w:type="spellEnd"/>
      <w:r>
        <w:t xml:space="preserve"> электронных устройств; </w:t>
      </w:r>
    </w:p>
    <w:p w:rsidR="00071E81" w:rsidRDefault="00694F6E">
      <w:pPr>
        <w:numPr>
          <w:ilvl w:val="0"/>
          <w:numId w:val="2"/>
        </w:numPr>
        <w:spacing w:after="0" w:line="358" w:lineRule="auto"/>
        <w:ind w:firstLine="708"/>
      </w:pPr>
      <w:r>
        <w:t xml:space="preserve">Изучить основы алгоритмизации, построения алгоритмов и их формализации с помощью блок-схем; </w:t>
      </w:r>
    </w:p>
    <w:p w:rsidR="00071E81" w:rsidRDefault="00694F6E">
      <w:pPr>
        <w:numPr>
          <w:ilvl w:val="0"/>
          <w:numId w:val="2"/>
        </w:numPr>
        <w:ind w:firstLine="708"/>
      </w:pPr>
      <w:r>
        <w:t xml:space="preserve">Научиться формулировать и анализировать алгоритмы; </w:t>
      </w:r>
    </w:p>
    <w:p w:rsidR="00071E81" w:rsidRDefault="00694F6E">
      <w:pPr>
        <w:numPr>
          <w:ilvl w:val="0"/>
          <w:numId w:val="2"/>
        </w:numPr>
        <w:spacing w:after="0" w:line="358" w:lineRule="auto"/>
        <w:ind w:firstLine="708"/>
      </w:pPr>
      <w:r>
        <w:t xml:space="preserve">Научиться писать программы для решения простых и сложных инженерных задач в интегрированной среде разработки; </w:t>
      </w:r>
    </w:p>
    <w:p w:rsidR="00071E81" w:rsidRDefault="00694F6E">
      <w:pPr>
        <w:numPr>
          <w:ilvl w:val="0"/>
          <w:numId w:val="2"/>
        </w:numPr>
        <w:spacing w:after="1" w:line="357" w:lineRule="auto"/>
        <w:ind w:firstLine="708"/>
      </w:pPr>
      <w:r>
        <w:t xml:space="preserve">Получить навыки работы с электронными компонентами, совместимыми с микроконтроллерами, такими как </w:t>
      </w:r>
      <w:proofErr w:type="spellStart"/>
      <w:r>
        <w:t>Arduino</w:t>
      </w:r>
      <w:proofErr w:type="spellEnd"/>
      <w:r>
        <w:t xml:space="preserve">,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и др.; </w:t>
      </w:r>
    </w:p>
    <w:p w:rsidR="00071E81" w:rsidRDefault="00694F6E">
      <w:pPr>
        <w:numPr>
          <w:ilvl w:val="0"/>
          <w:numId w:val="2"/>
        </w:numPr>
        <w:spacing w:after="0" w:line="357" w:lineRule="auto"/>
        <w:ind w:firstLine="708"/>
      </w:pPr>
      <w:r>
        <w:t xml:space="preserve">Сформировать практические и теоретические навыки разработки приложений для операционной системы </w:t>
      </w:r>
      <w:proofErr w:type="spellStart"/>
      <w:r>
        <w:t>Android</w:t>
      </w:r>
      <w:proofErr w:type="spellEnd"/>
      <w:r>
        <w:t xml:space="preserve"> с использованием интерактивной среды разработки MIT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. </w:t>
      </w:r>
    </w:p>
    <w:p w:rsidR="00071E81" w:rsidRDefault="00694F6E" w:rsidP="00FD1010">
      <w:pPr>
        <w:spacing w:after="133"/>
        <w:ind w:left="708" w:firstLine="0"/>
        <w:jc w:val="left"/>
      </w:pPr>
      <w:r>
        <w:lastRenderedPageBreak/>
        <w:t xml:space="preserve"> Воспитательные: </w:t>
      </w:r>
    </w:p>
    <w:p w:rsidR="00071E81" w:rsidRDefault="00694F6E">
      <w:pPr>
        <w:numPr>
          <w:ilvl w:val="0"/>
          <w:numId w:val="2"/>
        </w:numPr>
        <w:ind w:firstLine="708"/>
      </w:pPr>
      <w:r>
        <w:t xml:space="preserve">Формирование научного мировоззрения; </w:t>
      </w:r>
    </w:p>
    <w:p w:rsidR="00071E81" w:rsidRDefault="00694F6E">
      <w:pPr>
        <w:numPr>
          <w:ilvl w:val="0"/>
          <w:numId w:val="2"/>
        </w:numPr>
        <w:ind w:firstLine="708"/>
      </w:pPr>
      <w:r>
        <w:t xml:space="preserve">Усвоение определенного объема научных знаний. </w:t>
      </w:r>
    </w:p>
    <w:p w:rsidR="00071E81" w:rsidRDefault="00694F6E" w:rsidP="00FD1010">
      <w:pPr>
        <w:spacing w:after="133"/>
        <w:ind w:left="708" w:firstLine="0"/>
        <w:jc w:val="left"/>
      </w:pPr>
      <w:r>
        <w:t xml:space="preserve"> Развивающие: </w:t>
      </w:r>
    </w:p>
    <w:p w:rsidR="00071E81" w:rsidRDefault="00694F6E">
      <w:pPr>
        <w:numPr>
          <w:ilvl w:val="0"/>
          <w:numId w:val="2"/>
        </w:numPr>
        <w:spacing w:after="0" w:line="358" w:lineRule="auto"/>
        <w:ind w:firstLine="708"/>
      </w:pPr>
      <w:r>
        <w:t xml:space="preserve">Развитие у обучающихся чувства ответственности, внутренней инициативы, самостоятельности, тяги к самосовершенствованию; </w:t>
      </w:r>
    </w:p>
    <w:p w:rsidR="00071E81" w:rsidRDefault="00694F6E">
      <w:pPr>
        <w:numPr>
          <w:ilvl w:val="0"/>
          <w:numId w:val="2"/>
        </w:numPr>
        <w:spacing w:after="0" w:line="358" w:lineRule="auto"/>
        <w:ind w:firstLine="708"/>
      </w:pPr>
      <w:r>
        <w:t xml:space="preserve">Развитие познавательных интересов и формирование познавательной активности; </w:t>
      </w:r>
    </w:p>
    <w:p w:rsidR="00071E81" w:rsidRDefault="00694F6E">
      <w:pPr>
        <w:numPr>
          <w:ilvl w:val="0"/>
          <w:numId w:val="2"/>
        </w:numPr>
        <w:ind w:firstLine="708"/>
      </w:pPr>
      <w:r>
        <w:t xml:space="preserve">Развитие </w:t>
      </w:r>
      <w:r w:rsidR="00D567CC">
        <w:t>творческих способностей</w:t>
      </w:r>
      <w:r>
        <w:t xml:space="preserve"> обучающихся; </w:t>
      </w:r>
    </w:p>
    <w:p w:rsidR="00071E81" w:rsidRDefault="00694F6E">
      <w:pPr>
        <w:numPr>
          <w:ilvl w:val="0"/>
          <w:numId w:val="2"/>
        </w:numPr>
        <w:ind w:firstLine="708"/>
      </w:pPr>
      <w:r>
        <w:t xml:space="preserve">Развитие алгоритмического мышления у обучающихся; </w:t>
      </w:r>
    </w:p>
    <w:p w:rsidR="00071E81" w:rsidRDefault="00694F6E">
      <w:pPr>
        <w:numPr>
          <w:ilvl w:val="0"/>
          <w:numId w:val="2"/>
        </w:numPr>
        <w:spacing w:after="35" w:line="357" w:lineRule="auto"/>
        <w:ind w:firstLine="708"/>
      </w:pPr>
      <w:r>
        <w:t xml:space="preserve">Формирование у обучающихся умения работать в команде и публично демонстрировать свои проекты. </w:t>
      </w:r>
    </w:p>
    <w:p w:rsidR="00071E81" w:rsidRPr="00FD1010" w:rsidRDefault="00694F6E" w:rsidP="00FD1010">
      <w:pPr>
        <w:spacing w:after="0" w:line="360" w:lineRule="auto"/>
        <w:ind w:left="0" w:firstLine="0"/>
        <w:jc w:val="left"/>
        <w:rPr>
          <w:b/>
        </w:rPr>
      </w:pPr>
      <w:r>
        <w:t xml:space="preserve"> </w:t>
      </w:r>
      <w:r>
        <w:tab/>
        <w:t xml:space="preserve"> </w:t>
      </w:r>
      <w:r w:rsidRPr="00FD1010">
        <w:rPr>
          <w:b/>
        </w:rPr>
        <w:t>2</w:t>
      </w:r>
      <w:r w:rsidR="00D567CC" w:rsidRPr="00FD1010">
        <w:rPr>
          <w:b/>
        </w:rPr>
        <w:t>.</w:t>
      </w:r>
      <w:r w:rsidRPr="00FD1010">
        <w:rPr>
          <w:b/>
        </w:rPr>
        <w:t xml:space="preserve"> Планируемые результаты освоения программы </w:t>
      </w:r>
    </w:p>
    <w:p w:rsidR="00071E81" w:rsidRDefault="00694F6E" w:rsidP="00FD1010">
      <w:pPr>
        <w:spacing w:after="138" w:line="360" w:lineRule="auto"/>
        <w:ind w:left="708" w:firstLine="0"/>
        <w:jc w:val="left"/>
      </w:pPr>
      <w:r>
        <w:t xml:space="preserve"> </w:t>
      </w:r>
      <w:r>
        <w:rPr>
          <w:b/>
        </w:rPr>
        <w:t xml:space="preserve">Личностные: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умение генерировать идеи указанными методами;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умение слушать и слышать собеседника;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умение аргументировать свою точку зрения;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умение искать информацию и структурировать ее;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умение работать в команде; </w:t>
      </w:r>
    </w:p>
    <w:p w:rsidR="00071E81" w:rsidRDefault="00694F6E">
      <w:pPr>
        <w:numPr>
          <w:ilvl w:val="0"/>
          <w:numId w:val="3"/>
        </w:numPr>
        <w:spacing w:after="0" w:line="359" w:lineRule="auto"/>
        <w:ind w:firstLine="708"/>
      </w:pPr>
      <w:r>
        <w:t xml:space="preserve">самостоятельный выбор цели собственного развития, пути достижения целей, постановка новых задач в познании;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соотнесение собственных возможностей и поставленных задач; </w:t>
      </w:r>
    </w:p>
    <w:p w:rsidR="00071E81" w:rsidRDefault="00694F6E">
      <w:pPr>
        <w:numPr>
          <w:ilvl w:val="0"/>
          <w:numId w:val="3"/>
        </w:numPr>
        <w:spacing w:after="2" w:line="359" w:lineRule="auto"/>
        <w:ind w:firstLine="708"/>
      </w:pPr>
      <w:r>
        <w:t xml:space="preserve">критическое мышление и умение объективно оценивать результаты своей работы;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навыки ораторского искусства. </w:t>
      </w:r>
    </w:p>
    <w:p w:rsidR="00071E81" w:rsidRDefault="00694F6E" w:rsidP="00FD1010">
      <w:pPr>
        <w:spacing w:after="138"/>
        <w:ind w:left="708" w:firstLine="0"/>
        <w:jc w:val="left"/>
      </w:pPr>
      <w: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071E81" w:rsidRDefault="00694F6E">
      <w:pPr>
        <w:numPr>
          <w:ilvl w:val="0"/>
          <w:numId w:val="3"/>
        </w:numPr>
        <w:spacing w:after="0" w:line="357" w:lineRule="auto"/>
        <w:ind w:firstLine="708"/>
      </w:pPr>
      <w:r>
        <w:t xml:space="preserve">владение умением самостоятельно планировать пути достижения целей, соотносить свои действия с планируемыми </w:t>
      </w:r>
      <w:r>
        <w:lastRenderedPageBreak/>
        <w:t xml:space="preserve">результатами, осуществлять контроль своей деятельности, определять способы действий в рамках предложенных условий; </w:t>
      </w:r>
    </w:p>
    <w:p w:rsidR="00071E81" w:rsidRDefault="00694F6E">
      <w:pPr>
        <w:numPr>
          <w:ilvl w:val="0"/>
          <w:numId w:val="3"/>
        </w:numPr>
        <w:spacing w:after="0" w:line="357" w:lineRule="auto"/>
        <w:ind w:firstLine="708"/>
      </w:pPr>
      <w:r>
        <w:t xml:space="preserve">владение основными универсальными умениями информационного характера: постановка и формулирование проблемы, поиск и выделение необходимой информации, выбор наиболее оптимальных способов решения задач в зависимости от конкретных условий. </w:t>
      </w:r>
    </w:p>
    <w:p w:rsidR="00071E81" w:rsidRDefault="00694F6E" w:rsidP="00FD1010">
      <w:pPr>
        <w:spacing w:after="133"/>
        <w:ind w:left="708" w:firstLine="0"/>
        <w:jc w:val="left"/>
      </w:pPr>
      <w:r>
        <w:t xml:space="preserve"> Предметные: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использование приводов с отрицательной обратной связью;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составление блок-схемы и алгоритма программы;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написание кода программы согласно алгоритму;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программирование микроконтроллерных платформ на языке С/С++; </w:t>
      </w:r>
    </w:p>
    <w:p w:rsidR="00071E81" w:rsidRDefault="00694F6E" w:rsidP="008358F0">
      <w:pPr>
        <w:numPr>
          <w:ilvl w:val="0"/>
          <w:numId w:val="3"/>
        </w:numPr>
        <w:spacing w:after="133"/>
        <w:ind w:left="-5" w:firstLine="708"/>
        <w:jc w:val="left"/>
      </w:pPr>
      <w:r>
        <w:t xml:space="preserve">разработка приложений для операционной системы </w:t>
      </w:r>
      <w:proofErr w:type="spellStart"/>
      <w:r>
        <w:t>Android</w:t>
      </w:r>
      <w:proofErr w:type="spellEnd"/>
      <w:r>
        <w:t xml:space="preserve"> в среде MIT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; </w:t>
      </w:r>
    </w:p>
    <w:p w:rsidR="00071E81" w:rsidRDefault="00694F6E">
      <w:pPr>
        <w:numPr>
          <w:ilvl w:val="0"/>
          <w:numId w:val="3"/>
        </w:numPr>
        <w:spacing w:after="3" w:line="358" w:lineRule="auto"/>
        <w:ind w:firstLine="708"/>
      </w:pPr>
      <w:r>
        <w:t xml:space="preserve">получение и обработка показаний цифровых и аналоговых датчиков, фиксирующих характеристики среды (влажность, освещенность, температура и пр.);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расчет уровня освещенности;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сопряжение мобильных устройств и микроконтроллеров;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подключение внешних библиотек; </w:t>
      </w:r>
    </w:p>
    <w:p w:rsidR="00071E81" w:rsidRDefault="00694F6E">
      <w:pPr>
        <w:numPr>
          <w:ilvl w:val="0"/>
          <w:numId w:val="3"/>
        </w:numPr>
        <w:ind w:firstLine="708"/>
      </w:pPr>
      <w:r>
        <w:t xml:space="preserve">создание веб-страницы для отображения различных показаний; </w:t>
      </w:r>
    </w:p>
    <w:p w:rsidR="00071E81" w:rsidRDefault="00694F6E">
      <w:pPr>
        <w:numPr>
          <w:ilvl w:val="0"/>
          <w:numId w:val="3"/>
        </w:numPr>
        <w:spacing w:after="0" w:line="358" w:lineRule="auto"/>
        <w:ind w:firstLine="708"/>
      </w:pPr>
      <w:r>
        <w:t xml:space="preserve">применение различных протоколов обмена информацией, обработка и хранение данных; </w:t>
      </w:r>
    </w:p>
    <w:p w:rsidR="00071E81" w:rsidRDefault="00694F6E">
      <w:pPr>
        <w:numPr>
          <w:ilvl w:val="0"/>
          <w:numId w:val="3"/>
        </w:numPr>
        <w:spacing w:after="167"/>
        <w:ind w:firstLine="708"/>
      </w:pPr>
      <w:r>
        <w:t xml:space="preserve">использование новейших инструментов для создания презентаций. </w:t>
      </w:r>
    </w:p>
    <w:p w:rsidR="00071E81" w:rsidRPr="00D567CC" w:rsidRDefault="00694F6E" w:rsidP="00D567CC">
      <w:pPr>
        <w:spacing w:after="0"/>
        <w:ind w:left="708" w:firstLine="0"/>
        <w:jc w:val="left"/>
        <w:rPr>
          <w:b/>
        </w:rPr>
      </w:pPr>
      <w:r>
        <w:t xml:space="preserve"> </w:t>
      </w:r>
      <w:r w:rsidRPr="00D567CC">
        <w:rPr>
          <w:b/>
        </w:rPr>
        <w:tab/>
        <w:t xml:space="preserve"> 3</w:t>
      </w:r>
      <w:r w:rsidR="00D567CC">
        <w:rPr>
          <w:b/>
        </w:rPr>
        <w:t>.</w:t>
      </w:r>
      <w:r w:rsidRPr="00D567CC">
        <w:rPr>
          <w:b/>
        </w:rPr>
        <w:t xml:space="preserve"> Формы и виды учебной деятельности </w:t>
      </w:r>
    </w:p>
    <w:p w:rsidR="00071E81" w:rsidRDefault="00694F6E">
      <w:pPr>
        <w:spacing w:after="131"/>
        <w:ind w:left="708" w:firstLine="0"/>
        <w:jc w:val="left"/>
      </w:pPr>
      <w:r>
        <w:t xml:space="preserve"> </w:t>
      </w:r>
    </w:p>
    <w:p w:rsidR="00D567CC" w:rsidRDefault="00694F6E" w:rsidP="00D567CC">
      <w:pPr>
        <w:spacing w:after="3" w:line="356" w:lineRule="auto"/>
        <w:ind w:left="0" w:firstLine="708"/>
      </w:pPr>
      <w:r>
        <w:t xml:space="preserve">Программой предусмотрены фронтальная, групповая и индивидуальная формы обучения (с преобладанием двух последних), в том числе: </w:t>
      </w:r>
    </w:p>
    <w:p w:rsidR="00071E81" w:rsidRDefault="00D567CC" w:rsidP="00D567CC">
      <w:pPr>
        <w:spacing w:after="3" w:line="356" w:lineRule="auto"/>
        <w:ind w:left="0" w:firstLine="0"/>
      </w:pPr>
      <w:r>
        <w:lastRenderedPageBreak/>
        <w:t xml:space="preserve">- </w:t>
      </w:r>
      <w:r w:rsidR="00694F6E">
        <w:t xml:space="preserve">интерактивные проблемные лекции; </w:t>
      </w:r>
    </w:p>
    <w:p w:rsidR="00071E81" w:rsidRDefault="00694F6E" w:rsidP="00D567CC">
      <w:pPr>
        <w:numPr>
          <w:ilvl w:val="0"/>
          <w:numId w:val="4"/>
        </w:numPr>
        <w:ind w:left="0" w:firstLine="0"/>
      </w:pPr>
      <w:r>
        <w:t xml:space="preserve">практическая работа; </w:t>
      </w:r>
    </w:p>
    <w:p w:rsidR="00071E81" w:rsidRDefault="00694F6E" w:rsidP="00D567CC">
      <w:pPr>
        <w:numPr>
          <w:ilvl w:val="0"/>
          <w:numId w:val="4"/>
        </w:numPr>
        <w:ind w:left="0" w:firstLine="0"/>
      </w:pPr>
      <w:r>
        <w:t xml:space="preserve">самостоятельная работа обучающихся (индивидуально и в малых </w:t>
      </w:r>
    </w:p>
    <w:p w:rsidR="00D567CC" w:rsidRDefault="00694F6E" w:rsidP="00D567CC">
      <w:pPr>
        <w:spacing w:after="0" w:line="363" w:lineRule="auto"/>
        <w:ind w:left="0" w:right="4" w:firstLine="0"/>
      </w:pPr>
      <w:r>
        <w:t xml:space="preserve">группах);  </w:t>
      </w:r>
    </w:p>
    <w:p w:rsidR="00071E81" w:rsidRDefault="00D567CC" w:rsidP="00D567CC">
      <w:pPr>
        <w:spacing w:after="0" w:line="363" w:lineRule="auto"/>
        <w:ind w:left="0" w:right="4" w:firstLine="0"/>
      </w:pPr>
      <w:r>
        <w:t xml:space="preserve">- </w:t>
      </w:r>
      <w:r w:rsidR="00694F6E">
        <w:t xml:space="preserve">конференции. </w:t>
      </w:r>
    </w:p>
    <w:p w:rsidR="00071E81" w:rsidRDefault="00694F6E">
      <w:pPr>
        <w:spacing w:after="131"/>
        <w:ind w:left="708" w:firstLine="0"/>
        <w:jc w:val="left"/>
      </w:pPr>
      <w:r>
        <w:t xml:space="preserve"> </w:t>
      </w:r>
    </w:p>
    <w:p w:rsidR="00071E81" w:rsidRDefault="00694F6E">
      <w:pPr>
        <w:spacing w:after="0" w:line="357" w:lineRule="auto"/>
        <w:ind w:left="0" w:firstLine="708"/>
      </w:pPr>
      <w:r>
        <w:t xml:space="preserve">Также возможны встречи с приглашенными спикерами, совместные конференции, видеоконференции или </w:t>
      </w:r>
      <w:proofErr w:type="spellStart"/>
      <w:r>
        <w:t>вебинары</w:t>
      </w:r>
      <w:proofErr w:type="spellEnd"/>
      <w:r>
        <w:t xml:space="preserve"> с другими </w:t>
      </w:r>
      <w:proofErr w:type="spellStart"/>
      <w:r>
        <w:t>квантумами</w:t>
      </w:r>
      <w:proofErr w:type="spellEnd"/>
      <w:r>
        <w:t xml:space="preserve"> и экспертами, индивидуальные и групповые консультации. </w:t>
      </w:r>
    </w:p>
    <w:p w:rsidR="00071E81" w:rsidRDefault="00694F6E" w:rsidP="00B54548">
      <w:pPr>
        <w:spacing w:after="131"/>
        <w:ind w:left="708" w:firstLine="0"/>
        <w:jc w:val="left"/>
      </w:pPr>
      <w:r>
        <w:t xml:space="preserve"> </w:t>
      </w:r>
    </w:p>
    <w:p w:rsidR="00071E81" w:rsidRDefault="00694F6E">
      <w:pPr>
        <w:spacing w:after="29" w:line="361" w:lineRule="auto"/>
        <w:ind w:left="0" w:firstLine="708"/>
      </w:pPr>
      <w:r>
        <w:t xml:space="preserve">Форма итоговой аттестации: публичное выступление с демонстрацией результатов. </w:t>
      </w:r>
    </w:p>
    <w:p w:rsidR="00071E81" w:rsidRDefault="00694F6E">
      <w:pPr>
        <w:spacing w:after="0"/>
        <w:ind w:left="708" w:firstLine="0"/>
        <w:jc w:val="left"/>
      </w:pPr>
      <w:r>
        <w:t xml:space="preserve"> </w:t>
      </w:r>
      <w:r>
        <w:tab/>
        <w:t xml:space="preserve"> </w:t>
      </w:r>
    </w:p>
    <w:p w:rsidR="00071E81" w:rsidRDefault="00694F6E">
      <w:pPr>
        <w:pStyle w:val="1"/>
        <w:ind w:left="703"/>
      </w:pPr>
      <w:r>
        <w:t>4</w:t>
      </w:r>
      <w:r w:rsidR="00D567CC">
        <w:t>.</w:t>
      </w:r>
      <w:r>
        <w:t xml:space="preserve"> Формы контроля результатов освоения программы </w:t>
      </w:r>
    </w:p>
    <w:p w:rsidR="00071E81" w:rsidRDefault="00694F6E">
      <w:pPr>
        <w:spacing w:after="133"/>
        <w:ind w:left="708" w:firstLine="0"/>
        <w:jc w:val="left"/>
      </w:pPr>
      <w:r>
        <w:t xml:space="preserve"> </w:t>
      </w:r>
    </w:p>
    <w:p w:rsidR="00071E81" w:rsidRDefault="00694F6E">
      <w:pPr>
        <w:numPr>
          <w:ilvl w:val="0"/>
          <w:numId w:val="5"/>
        </w:numPr>
        <w:spacing w:after="1" w:line="357" w:lineRule="auto"/>
        <w:ind w:firstLine="708"/>
      </w:pPr>
      <w:r>
        <w:t xml:space="preserve">Текущий контроль, проводимый в ходе учебного занятия и закрепляющий знания по данной теме; </w:t>
      </w:r>
    </w:p>
    <w:p w:rsidR="00071E81" w:rsidRDefault="00694F6E">
      <w:pPr>
        <w:numPr>
          <w:ilvl w:val="0"/>
          <w:numId w:val="5"/>
        </w:numPr>
        <w:ind w:firstLine="708"/>
      </w:pPr>
      <w:proofErr w:type="gramStart"/>
      <w:r>
        <w:t>Итоговый</w:t>
      </w:r>
      <w:proofErr w:type="gramEnd"/>
      <w:r>
        <w:t xml:space="preserve">, проводимый после завершения всей учебной программы. </w:t>
      </w:r>
    </w:p>
    <w:p w:rsidR="00071E81" w:rsidRDefault="00694F6E">
      <w:pPr>
        <w:spacing w:after="137"/>
        <w:ind w:left="708" w:firstLine="0"/>
        <w:jc w:val="left"/>
      </w:pPr>
      <w:r>
        <w:t xml:space="preserve"> </w:t>
      </w:r>
    </w:p>
    <w:p w:rsidR="00071E81" w:rsidRDefault="00694F6E">
      <w:pPr>
        <w:spacing w:after="129"/>
        <w:ind w:left="703"/>
        <w:jc w:val="left"/>
      </w:pPr>
      <w:r>
        <w:rPr>
          <w:b/>
        </w:rPr>
        <w:t xml:space="preserve">Формы проверки результатов: </w:t>
      </w:r>
    </w:p>
    <w:p w:rsidR="00071E81" w:rsidRDefault="00694F6E">
      <w:pPr>
        <w:numPr>
          <w:ilvl w:val="0"/>
          <w:numId w:val="6"/>
        </w:numPr>
        <w:ind w:hanging="163"/>
      </w:pPr>
      <w:r>
        <w:t xml:space="preserve">наблюдение за детьми в процессе работы; </w:t>
      </w:r>
    </w:p>
    <w:p w:rsidR="00071E81" w:rsidRDefault="00694F6E">
      <w:pPr>
        <w:numPr>
          <w:ilvl w:val="0"/>
          <w:numId w:val="6"/>
        </w:numPr>
        <w:ind w:hanging="163"/>
      </w:pPr>
      <w:r>
        <w:t xml:space="preserve">игры; </w:t>
      </w:r>
    </w:p>
    <w:p w:rsidR="00C226D2" w:rsidRDefault="00694F6E">
      <w:pPr>
        <w:numPr>
          <w:ilvl w:val="0"/>
          <w:numId w:val="6"/>
        </w:numPr>
        <w:spacing w:after="0" w:line="358" w:lineRule="auto"/>
        <w:ind w:hanging="163"/>
      </w:pPr>
      <w:r>
        <w:t xml:space="preserve">индивидуальные и коллективные творческие работы; </w:t>
      </w:r>
    </w:p>
    <w:p w:rsidR="00071E81" w:rsidRDefault="00694F6E">
      <w:pPr>
        <w:numPr>
          <w:ilvl w:val="0"/>
          <w:numId w:val="6"/>
        </w:numPr>
        <w:spacing w:after="0" w:line="358" w:lineRule="auto"/>
        <w:ind w:hanging="163"/>
      </w:pPr>
      <w:r>
        <w:t xml:space="preserve">беседы с детьми и их родителями. </w:t>
      </w:r>
    </w:p>
    <w:p w:rsidR="00071E81" w:rsidRDefault="00694F6E">
      <w:pPr>
        <w:spacing w:after="138"/>
        <w:ind w:left="708" w:firstLine="0"/>
        <w:jc w:val="left"/>
      </w:pPr>
      <w:r>
        <w:t xml:space="preserve"> </w:t>
      </w:r>
    </w:p>
    <w:p w:rsidR="00071E81" w:rsidRDefault="00694F6E" w:rsidP="00FD1010">
      <w:pPr>
        <w:spacing w:after="0" w:line="360" w:lineRule="auto"/>
        <w:ind w:left="703" w:right="3755"/>
        <w:jc w:val="left"/>
      </w:pPr>
      <w:r>
        <w:rPr>
          <w:b/>
        </w:rPr>
        <w:t xml:space="preserve">Формы подведения итогового контроля: </w:t>
      </w:r>
      <w:r>
        <w:t xml:space="preserve">тесты; анкеты; защита проекта. </w:t>
      </w:r>
    </w:p>
    <w:p w:rsidR="00071E81" w:rsidRDefault="00694F6E" w:rsidP="00FD1010">
      <w:pPr>
        <w:spacing w:after="131" w:line="360" w:lineRule="auto"/>
        <w:ind w:left="708" w:firstLine="0"/>
        <w:jc w:val="left"/>
      </w:pPr>
      <w:r>
        <w:t xml:space="preserve"> Итоговая аттестация </w:t>
      </w:r>
      <w:proofErr w:type="gramStart"/>
      <w:r>
        <w:t>обучающихся</w:t>
      </w:r>
      <w:proofErr w:type="gramEnd"/>
      <w:r>
        <w:t xml:space="preserve"> проводится по результатам подготовки и защиты проекта. </w:t>
      </w:r>
    </w:p>
    <w:p w:rsidR="00F7215A" w:rsidRDefault="00694F6E" w:rsidP="00F7215A">
      <w:pPr>
        <w:spacing w:after="129"/>
        <w:ind w:left="703"/>
        <w:jc w:val="left"/>
      </w:pPr>
      <w:r>
        <w:t xml:space="preserve"> </w:t>
      </w:r>
      <w:r w:rsidR="00F7215A">
        <w:rPr>
          <w:b/>
        </w:rPr>
        <w:t xml:space="preserve">5. Содержание учебного предмета </w:t>
      </w:r>
    </w:p>
    <w:p w:rsidR="00F7215A" w:rsidRDefault="00F7215A" w:rsidP="00F7215A">
      <w:pPr>
        <w:spacing w:after="137"/>
        <w:ind w:left="708" w:firstLine="0"/>
        <w:jc w:val="left"/>
      </w:pPr>
      <w:r>
        <w:lastRenderedPageBreak/>
        <w:t xml:space="preserve"> Раздел 1 «Взгляд в будущее» </w:t>
      </w:r>
    </w:p>
    <w:p w:rsidR="00F7215A" w:rsidRDefault="00F7215A" w:rsidP="00F7215A">
      <w:pPr>
        <w:spacing w:after="0" w:line="357" w:lineRule="auto"/>
        <w:ind w:left="0" w:firstLine="708"/>
      </w:pPr>
      <w:r>
        <w:t xml:space="preserve">Краткое содержание: Кейс позволяет </w:t>
      </w:r>
      <w:proofErr w:type="gramStart"/>
      <w:r>
        <w:t>обучающимся</w:t>
      </w:r>
      <w:proofErr w:type="gramEnd"/>
      <w:r>
        <w:t xml:space="preserve"> через участие в </w:t>
      </w:r>
      <w:proofErr w:type="spellStart"/>
      <w:r>
        <w:t>форсайте</w:t>
      </w:r>
      <w:proofErr w:type="spellEnd"/>
      <w:r>
        <w:t xml:space="preserve"> сформировать представление об актуальных и перспективных изучаемых областях информационных технологий. Формирует представление у обучающихся об основах работы над проблемой и нахождения оптимального ее решения из множества прочих. Также кейс позволяет заложить основы проектного мышления посредством генерации </w:t>
      </w:r>
      <w:proofErr w:type="spellStart"/>
      <w:r>
        <w:t>футородизайн-проекта</w:t>
      </w:r>
      <w:proofErr w:type="spellEnd"/>
      <w:r>
        <w:t xml:space="preserve">. После решения кейса обучающиеся имеют более четкое представление о том, в каком направлении нужно двигаться в будущей проектной деятельности. </w:t>
      </w:r>
    </w:p>
    <w:p w:rsidR="00F7215A" w:rsidRDefault="00F7215A" w:rsidP="00F7215A">
      <w:pPr>
        <w:spacing w:after="137"/>
        <w:ind w:left="708" w:firstLine="0"/>
        <w:jc w:val="left"/>
      </w:pPr>
      <w:r>
        <w:t xml:space="preserve"> </w:t>
      </w:r>
    </w:p>
    <w:p w:rsidR="00F7215A" w:rsidRDefault="00F7215A" w:rsidP="00F7215A">
      <w:pPr>
        <w:pStyle w:val="1"/>
        <w:ind w:left="703"/>
      </w:pPr>
      <w:r>
        <w:t xml:space="preserve">Раздел 2 «Да будет свет» </w:t>
      </w:r>
    </w:p>
    <w:p w:rsidR="00F7215A" w:rsidRDefault="00F7215A" w:rsidP="00F7215A">
      <w:pPr>
        <w:spacing w:after="2" w:line="356" w:lineRule="auto"/>
        <w:ind w:left="0" w:firstLine="708"/>
      </w:pPr>
      <w:r>
        <w:t xml:space="preserve">Краткое содержание: При решении данного кейса обучающиеся осваивают основы </w:t>
      </w:r>
      <w:proofErr w:type="spellStart"/>
      <w:r>
        <w:t>схемотехники</w:t>
      </w:r>
      <w:proofErr w:type="spellEnd"/>
      <w:r>
        <w:t xml:space="preserve"> (рекомендуется использовать для обучения мощный эмулятор </w:t>
      </w:r>
      <w:proofErr w:type="spellStart"/>
      <w:r>
        <w:t>Arduino</w:t>
      </w:r>
      <w:proofErr w:type="spellEnd"/>
      <w:r>
        <w:t xml:space="preserve"> «</w:t>
      </w:r>
      <w:proofErr w:type="spellStart"/>
      <w:r>
        <w:t>Tinkercad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 </w:t>
      </w:r>
      <w:proofErr w:type="spellStart"/>
      <w:r>
        <w:t>arduino</w:t>
      </w:r>
      <w:proofErr w:type="spellEnd"/>
      <w:r>
        <w:t>» или другие аналоги, с помощью которых можно подключить созданное виртуальное устройство к виртуальному источнику питания и проследить, как оно будет работать); основы программирования микроконтроллерных платформ на языке</w:t>
      </w:r>
      <w:proofErr w:type="gramStart"/>
      <w:r>
        <w:t xml:space="preserve"> С</w:t>
      </w:r>
      <w:proofErr w:type="gramEnd"/>
      <w:r>
        <w:t xml:space="preserve"> посредством создания устройства с автоматическим управлением. Изучают среду разработки </w:t>
      </w:r>
      <w:proofErr w:type="spellStart"/>
      <w:r>
        <w:t>Arduino</w:t>
      </w:r>
      <w:proofErr w:type="spellEnd"/>
      <w:r>
        <w:t xml:space="preserve"> IDE. На данном этапе может быть организована экскурсия на предприятие (в зависимости от региона). </w:t>
      </w:r>
    </w:p>
    <w:p w:rsidR="00F7215A" w:rsidRDefault="00F7215A" w:rsidP="00F7215A">
      <w:pPr>
        <w:spacing w:after="137"/>
        <w:ind w:left="708" w:firstLine="0"/>
        <w:jc w:val="left"/>
      </w:pPr>
      <w:r>
        <w:t xml:space="preserve"> </w:t>
      </w:r>
    </w:p>
    <w:p w:rsidR="00F7215A" w:rsidRDefault="00F7215A" w:rsidP="00F7215A">
      <w:pPr>
        <w:pStyle w:val="1"/>
        <w:ind w:left="703"/>
      </w:pPr>
      <w:r>
        <w:t xml:space="preserve">Раздел 3 «Домашняя метеостанция» </w:t>
      </w:r>
    </w:p>
    <w:p w:rsidR="00F7215A" w:rsidRDefault="00F7215A" w:rsidP="00F7215A">
      <w:pPr>
        <w:spacing w:after="0" w:line="356" w:lineRule="auto"/>
        <w:ind w:left="0" w:firstLine="708"/>
      </w:pPr>
      <w:r>
        <w:t xml:space="preserve">Краткое содержание: Решение данного кейса позволяет обучающимся вести работу в условиях </w:t>
      </w:r>
      <w:proofErr w:type="spellStart"/>
      <w:r>
        <w:t>межквантумного</w:t>
      </w:r>
      <w:proofErr w:type="spellEnd"/>
      <w:r>
        <w:t xml:space="preserve"> взаимодействия (совместно с </w:t>
      </w:r>
      <w:proofErr w:type="spellStart"/>
      <w:r>
        <w:t>промдизайнквантумом</w:t>
      </w:r>
      <w:proofErr w:type="spellEnd"/>
      <w:r>
        <w:t xml:space="preserve">, задачей которого является создание красивой упаковки для будущей метеостанции, а также с </w:t>
      </w:r>
      <w:proofErr w:type="spellStart"/>
      <w:r>
        <w:t>биоквантумом</w:t>
      </w:r>
      <w:proofErr w:type="spellEnd"/>
      <w:r>
        <w:t>). Также, в рамках решения кейса, обучающиеся изучают принцип работы датчиков температуры, влажности и др., продолжают изучение программирования на языке</w:t>
      </w:r>
      <w:proofErr w:type="gramStart"/>
      <w:r>
        <w:t xml:space="preserve"> С</w:t>
      </w:r>
      <w:proofErr w:type="gramEnd"/>
      <w:r>
        <w:t xml:space="preserve">/С++ (базовый уровень). </w:t>
      </w:r>
    </w:p>
    <w:p w:rsidR="00F7215A" w:rsidRDefault="00F7215A" w:rsidP="00F7215A">
      <w:pPr>
        <w:spacing w:after="138"/>
        <w:ind w:left="708" w:firstLine="0"/>
        <w:jc w:val="left"/>
      </w:pPr>
      <w:r>
        <w:t xml:space="preserve"> </w:t>
      </w:r>
    </w:p>
    <w:p w:rsidR="00F7215A" w:rsidRDefault="00F7215A" w:rsidP="00F7215A">
      <w:pPr>
        <w:pStyle w:val="1"/>
        <w:ind w:left="703"/>
      </w:pPr>
      <w:r>
        <w:lastRenderedPageBreak/>
        <w:t xml:space="preserve">Раздел 4 «Клик» </w:t>
      </w:r>
    </w:p>
    <w:p w:rsidR="00F7215A" w:rsidRDefault="00F7215A" w:rsidP="00F7215A">
      <w:pPr>
        <w:spacing w:after="2" w:line="357" w:lineRule="auto"/>
        <w:ind w:left="0" w:firstLine="708"/>
      </w:pPr>
      <w:r>
        <w:t xml:space="preserve">Краткое содержание: Объемный кейс позволяет </w:t>
      </w:r>
      <w:proofErr w:type="gramStart"/>
      <w:r>
        <w:t>обучающимся</w:t>
      </w:r>
      <w:proofErr w:type="gramEnd"/>
      <w:r>
        <w:t xml:space="preserve"> пройти проектный путь от начала до конца в рамках создания устройства из области «Интернет вещей». Обучающиеся также осваивают основы мобильной разработки с MIT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и осуществляют удаленное управление устройством при помощи мобильного телефона. </w:t>
      </w:r>
    </w:p>
    <w:p w:rsidR="00F7215A" w:rsidRDefault="00F7215A" w:rsidP="00F7215A">
      <w:pPr>
        <w:spacing w:after="138"/>
        <w:ind w:left="708" w:firstLine="0"/>
        <w:jc w:val="left"/>
      </w:pPr>
      <w:r>
        <w:t xml:space="preserve"> </w:t>
      </w:r>
    </w:p>
    <w:p w:rsidR="00F7215A" w:rsidRDefault="00F7215A" w:rsidP="00F7215A">
      <w:pPr>
        <w:pStyle w:val="1"/>
        <w:ind w:left="703"/>
      </w:pPr>
      <w:r>
        <w:t>Раздел 5 «</w:t>
      </w:r>
      <w:proofErr w:type="spellStart"/>
      <w:r>
        <w:t>Хаб</w:t>
      </w:r>
      <w:proofErr w:type="spellEnd"/>
      <w:r>
        <w:t xml:space="preserve">» </w:t>
      </w:r>
    </w:p>
    <w:p w:rsidR="00F7215A" w:rsidRDefault="00F7215A" w:rsidP="00F7215A">
      <w:pPr>
        <w:spacing w:after="35" w:line="357" w:lineRule="auto"/>
        <w:ind w:left="0" w:firstLine="708"/>
      </w:pPr>
      <w:r>
        <w:t xml:space="preserve">Краткое содержание: Финальный кейс, включает в себя идею объединения всех устройств, созданных ранее в рамках других кейсов, в единую систему, а также добавление в неё некоторого компонента «Умного дома», на котором делается акцент при презентации проектных работ по окончании модуля. При решении данного кейса обучающиеся знакомятся с основами программирования на языке </w:t>
      </w:r>
      <w:proofErr w:type="spellStart"/>
      <w:r>
        <w:t>Python</w:t>
      </w:r>
      <w:proofErr w:type="spellEnd"/>
      <w:r>
        <w:t xml:space="preserve">, изучают принципы работы последовательных портов, основы сетей. Также обучающиеся имеют возможность ознакомиться с </w:t>
      </w:r>
      <w:proofErr w:type="spellStart"/>
      <w:r>
        <w:t>вебтехнологиями</w:t>
      </w:r>
      <w:proofErr w:type="spellEnd"/>
      <w:r>
        <w:t xml:space="preserve"> посредством создания </w:t>
      </w:r>
      <w:proofErr w:type="spellStart"/>
      <w:r>
        <w:t>веб-страницы</w:t>
      </w:r>
      <w:proofErr w:type="spellEnd"/>
      <w:r>
        <w:t xml:space="preserve"> с помощью </w:t>
      </w:r>
      <w:proofErr w:type="spellStart"/>
      <w:r>
        <w:t>веб-фрейм-ворка</w:t>
      </w:r>
      <w:proofErr w:type="spellEnd"/>
      <w:r>
        <w:t xml:space="preserve"> </w:t>
      </w:r>
      <w:proofErr w:type="spellStart"/>
      <w:r>
        <w:t>Flask</w:t>
      </w:r>
      <w:proofErr w:type="spellEnd"/>
      <w:r>
        <w:t xml:space="preserve"> для демонстрации показаний умных устройств. </w:t>
      </w:r>
    </w:p>
    <w:p w:rsidR="00071E81" w:rsidRDefault="00694F6E">
      <w:pPr>
        <w:spacing w:after="0"/>
        <w:ind w:left="708" w:firstLine="0"/>
        <w:jc w:val="left"/>
      </w:pPr>
      <w:r>
        <w:tab/>
      </w:r>
    </w:p>
    <w:p w:rsidR="00071E81" w:rsidRDefault="00F7215A">
      <w:pPr>
        <w:pStyle w:val="1"/>
        <w:ind w:left="703"/>
      </w:pPr>
      <w:r>
        <w:t>6</w:t>
      </w:r>
      <w:r w:rsidR="00CC029D">
        <w:t>.</w:t>
      </w:r>
      <w:r w:rsidR="00694F6E">
        <w:t xml:space="preserve"> Тематическое планирование </w:t>
      </w:r>
    </w:p>
    <w:p w:rsidR="006A6A7D" w:rsidRDefault="00694F6E">
      <w:pPr>
        <w:spacing w:after="0"/>
        <w:ind w:left="708" w:firstLine="0"/>
        <w:jc w:val="left"/>
      </w:pPr>
      <w:r>
        <w:t xml:space="preserve"> </w:t>
      </w:r>
    </w:p>
    <w:tbl>
      <w:tblPr>
        <w:tblStyle w:val="a8"/>
        <w:tblW w:w="0" w:type="auto"/>
        <w:tblInd w:w="250" w:type="dxa"/>
        <w:tblLook w:val="04A0"/>
      </w:tblPr>
      <w:tblGrid>
        <w:gridCol w:w="709"/>
        <w:gridCol w:w="5856"/>
        <w:gridCol w:w="3044"/>
      </w:tblGrid>
      <w:tr w:rsidR="006A6A7D" w:rsidRPr="0029466F" w:rsidTr="006A6A7D">
        <w:tc>
          <w:tcPr>
            <w:tcW w:w="709" w:type="dxa"/>
          </w:tcPr>
          <w:p w:rsidR="006A6A7D" w:rsidRPr="0029466F" w:rsidRDefault="006A6A7D" w:rsidP="00FD1010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29466F">
              <w:rPr>
                <w:b/>
                <w:szCs w:val="28"/>
              </w:rPr>
              <w:t>№</w:t>
            </w:r>
          </w:p>
        </w:tc>
        <w:tc>
          <w:tcPr>
            <w:tcW w:w="5856" w:type="dxa"/>
          </w:tcPr>
          <w:p w:rsidR="006A6A7D" w:rsidRPr="0029466F" w:rsidRDefault="006A6A7D" w:rsidP="00FD1010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29466F">
              <w:rPr>
                <w:b/>
                <w:szCs w:val="28"/>
              </w:rPr>
              <w:t>Разд</w:t>
            </w:r>
            <w:bookmarkStart w:id="0" w:name="_GoBack"/>
            <w:bookmarkEnd w:id="0"/>
            <w:r w:rsidRPr="0029466F">
              <w:rPr>
                <w:b/>
                <w:szCs w:val="28"/>
              </w:rPr>
              <w:t>ел</w:t>
            </w:r>
          </w:p>
        </w:tc>
        <w:tc>
          <w:tcPr>
            <w:tcW w:w="3044" w:type="dxa"/>
          </w:tcPr>
          <w:p w:rsidR="006A6A7D" w:rsidRPr="0029466F" w:rsidRDefault="006A6A7D" w:rsidP="00FD1010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29466F">
              <w:rPr>
                <w:b/>
                <w:szCs w:val="28"/>
              </w:rPr>
              <w:t>Всего часов</w:t>
            </w:r>
          </w:p>
        </w:tc>
      </w:tr>
      <w:tr w:rsidR="006A6A7D" w:rsidRPr="00FD1010" w:rsidTr="006A6A7D">
        <w:tc>
          <w:tcPr>
            <w:tcW w:w="709" w:type="dxa"/>
          </w:tcPr>
          <w:p w:rsidR="006A6A7D" w:rsidRPr="00FD1010" w:rsidRDefault="006A6A7D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1</w:t>
            </w:r>
          </w:p>
        </w:tc>
        <w:tc>
          <w:tcPr>
            <w:tcW w:w="5856" w:type="dxa"/>
          </w:tcPr>
          <w:p w:rsidR="006A6A7D" w:rsidRPr="00FD1010" w:rsidRDefault="006A6A7D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Игра</w:t>
            </w:r>
          </w:p>
        </w:tc>
        <w:tc>
          <w:tcPr>
            <w:tcW w:w="3044" w:type="dxa"/>
          </w:tcPr>
          <w:p w:rsidR="006A6A7D" w:rsidRPr="00FD1010" w:rsidRDefault="006A6A7D" w:rsidP="00FD1010">
            <w:pPr>
              <w:spacing w:after="0"/>
              <w:ind w:left="0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3</w:t>
            </w:r>
          </w:p>
        </w:tc>
      </w:tr>
      <w:tr w:rsidR="006A6A7D" w:rsidRPr="00FD1010" w:rsidTr="006A6A7D">
        <w:tc>
          <w:tcPr>
            <w:tcW w:w="709" w:type="dxa"/>
          </w:tcPr>
          <w:p w:rsidR="006A6A7D" w:rsidRPr="00FD1010" w:rsidRDefault="006A6A7D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2</w:t>
            </w:r>
          </w:p>
        </w:tc>
        <w:tc>
          <w:tcPr>
            <w:tcW w:w="5856" w:type="dxa"/>
          </w:tcPr>
          <w:p w:rsidR="006A6A7D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Раздел 1. «Взгляд в будущее»</w:t>
            </w:r>
          </w:p>
        </w:tc>
        <w:tc>
          <w:tcPr>
            <w:tcW w:w="3044" w:type="dxa"/>
          </w:tcPr>
          <w:p w:rsidR="006A6A7D" w:rsidRPr="00FD1010" w:rsidRDefault="00FD1010" w:rsidP="00FD1010">
            <w:pPr>
              <w:spacing w:after="0"/>
              <w:ind w:left="0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8</w:t>
            </w:r>
          </w:p>
        </w:tc>
      </w:tr>
      <w:tr w:rsidR="00FD1010" w:rsidRPr="00FD1010" w:rsidTr="006A6A7D">
        <w:tc>
          <w:tcPr>
            <w:tcW w:w="709" w:type="dxa"/>
          </w:tcPr>
          <w:p w:rsidR="00FD1010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3</w:t>
            </w:r>
          </w:p>
        </w:tc>
        <w:tc>
          <w:tcPr>
            <w:tcW w:w="5856" w:type="dxa"/>
          </w:tcPr>
          <w:p w:rsidR="00FD1010" w:rsidRPr="00FD1010" w:rsidRDefault="00FD1010" w:rsidP="00B62C9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 xml:space="preserve">Раздел 2. «Да будет свет!» </w:t>
            </w:r>
          </w:p>
        </w:tc>
        <w:tc>
          <w:tcPr>
            <w:tcW w:w="3044" w:type="dxa"/>
          </w:tcPr>
          <w:p w:rsidR="00FD1010" w:rsidRPr="00FD1010" w:rsidRDefault="00FD1010" w:rsidP="00FD1010">
            <w:pPr>
              <w:spacing w:after="0"/>
              <w:ind w:left="0" w:right="62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21</w:t>
            </w:r>
          </w:p>
        </w:tc>
      </w:tr>
      <w:tr w:rsidR="00FD1010" w:rsidRPr="00FD1010" w:rsidTr="006A6A7D">
        <w:tc>
          <w:tcPr>
            <w:tcW w:w="709" w:type="dxa"/>
          </w:tcPr>
          <w:p w:rsidR="00FD1010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4</w:t>
            </w:r>
          </w:p>
        </w:tc>
        <w:tc>
          <w:tcPr>
            <w:tcW w:w="5856" w:type="dxa"/>
          </w:tcPr>
          <w:p w:rsidR="00FD1010" w:rsidRPr="00FD1010" w:rsidRDefault="00FD1010" w:rsidP="00B62C9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 xml:space="preserve">Раздел 3. «Домашняя метеостанция» </w:t>
            </w:r>
          </w:p>
        </w:tc>
        <w:tc>
          <w:tcPr>
            <w:tcW w:w="3044" w:type="dxa"/>
          </w:tcPr>
          <w:p w:rsidR="00FD1010" w:rsidRPr="00FD1010" w:rsidRDefault="00FD1010" w:rsidP="00FD1010">
            <w:pPr>
              <w:spacing w:after="0"/>
              <w:ind w:left="0" w:right="62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20</w:t>
            </w:r>
          </w:p>
        </w:tc>
      </w:tr>
      <w:tr w:rsidR="00FD1010" w:rsidRPr="00FD1010" w:rsidTr="006A6A7D">
        <w:tc>
          <w:tcPr>
            <w:tcW w:w="709" w:type="dxa"/>
          </w:tcPr>
          <w:p w:rsidR="00FD1010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5</w:t>
            </w:r>
          </w:p>
        </w:tc>
        <w:tc>
          <w:tcPr>
            <w:tcW w:w="5856" w:type="dxa"/>
          </w:tcPr>
          <w:p w:rsidR="00FD1010" w:rsidRPr="00FD1010" w:rsidRDefault="00FD1010" w:rsidP="00FD1010">
            <w:pPr>
              <w:spacing w:after="0" w:line="259" w:lineRule="auto"/>
              <w:ind w:left="0" w:firstLine="0"/>
              <w:rPr>
                <w:szCs w:val="28"/>
              </w:rPr>
            </w:pPr>
            <w:r w:rsidRPr="00FD1010">
              <w:rPr>
                <w:szCs w:val="28"/>
              </w:rPr>
              <w:t xml:space="preserve">Раздел 4. «Клик» </w:t>
            </w:r>
          </w:p>
        </w:tc>
        <w:tc>
          <w:tcPr>
            <w:tcW w:w="3044" w:type="dxa"/>
          </w:tcPr>
          <w:p w:rsidR="00FD1010" w:rsidRPr="00FD1010" w:rsidRDefault="00FD1010" w:rsidP="00FD1010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18</w:t>
            </w:r>
          </w:p>
        </w:tc>
      </w:tr>
      <w:tr w:rsidR="00FD1010" w:rsidRPr="00FD1010" w:rsidTr="006A6A7D">
        <w:tc>
          <w:tcPr>
            <w:tcW w:w="709" w:type="dxa"/>
          </w:tcPr>
          <w:p w:rsidR="00FD1010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6</w:t>
            </w:r>
          </w:p>
        </w:tc>
        <w:tc>
          <w:tcPr>
            <w:tcW w:w="5856" w:type="dxa"/>
          </w:tcPr>
          <w:p w:rsidR="00FD1010" w:rsidRPr="00FD1010" w:rsidRDefault="00FD1010" w:rsidP="00B62C9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Раздел 5. «</w:t>
            </w:r>
            <w:proofErr w:type="spellStart"/>
            <w:r w:rsidRPr="00FD1010">
              <w:rPr>
                <w:szCs w:val="28"/>
              </w:rPr>
              <w:t>Хаб</w:t>
            </w:r>
            <w:proofErr w:type="spellEnd"/>
            <w:r w:rsidRPr="00FD1010">
              <w:rPr>
                <w:szCs w:val="28"/>
              </w:rPr>
              <w:t xml:space="preserve">» </w:t>
            </w:r>
          </w:p>
        </w:tc>
        <w:tc>
          <w:tcPr>
            <w:tcW w:w="3044" w:type="dxa"/>
          </w:tcPr>
          <w:p w:rsidR="00FD1010" w:rsidRPr="00FD1010" w:rsidRDefault="00FD1010" w:rsidP="00FD1010">
            <w:pPr>
              <w:spacing w:after="0"/>
              <w:ind w:left="0" w:right="62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24</w:t>
            </w:r>
          </w:p>
        </w:tc>
      </w:tr>
      <w:tr w:rsidR="00FD1010" w:rsidRPr="00FD1010" w:rsidTr="006A6A7D">
        <w:tc>
          <w:tcPr>
            <w:tcW w:w="709" w:type="dxa"/>
          </w:tcPr>
          <w:p w:rsidR="00FD1010" w:rsidRPr="00FD1010" w:rsidRDefault="00FD101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7</w:t>
            </w:r>
          </w:p>
        </w:tc>
        <w:tc>
          <w:tcPr>
            <w:tcW w:w="5856" w:type="dxa"/>
          </w:tcPr>
          <w:p w:rsidR="00FD1010" w:rsidRPr="00FD1010" w:rsidRDefault="00FD1010" w:rsidP="00B62C90">
            <w:pPr>
              <w:spacing w:after="0"/>
              <w:ind w:left="0" w:firstLine="0"/>
              <w:jc w:val="left"/>
              <w:rPr>
                <w:szCs w:val="28"/>
              </w:rPr>
            </w:pPr>
            <w:r w:rsidRPr="00FD1010">
              <w:rPr>
                <w:szCs w:val="28"/>
              </w:rPr>
              <w:t>Презентация проектных работ</w:t>
            </w:r>
          </w:p>
        </w:tc>
        <w:tc>
          <w:tcPr>
            <w:tcW w:w="3044" w:type="dxa"/>
          </w:tcPr>
          <w:p w:rsidR="00FD1010" w:rsidRPr="00FD1010" w:rsidRDefault="00FD1010" w:rsidP="00FD1010">
            <w:pPr>
              <w:spacing w:after="0"/>
              <w:ind w:left="0" w:right="62" w:firstLine="0"/>
              <w:jc w:val="center"/>
              <w:rPr>
                <w:szCs w:val="28"/>
              </w:rPr>
            </w:pPr>
            <w:r w:rsidRPr="00FD1010">
              <w:rPr>
                <w:szCs w:val="28"/>
              </w:rPr>
              <w:t>8</w:t>
            </w:r>
          </w:p>
        </w:tc>
      </w:tr>
    </w:tbl>
    <w:p w:rsidR="00071E81" w:rsidRDefault="00071E81">
      <w:pPr>
        <w:spacing w:after="0"/>
        <w:ind w:left="708" w:firstLine="0"/>
        <w:jc w:val="left"/>
      </w:pPr>
    </w:p>
    <w:p w:rsidR="00071E81" w:rsidRDefault="00694F6E">
      <w:pPr>
        <w:spacing w:after="0"/>
        <w:ind w:left="708" w:firstLine="0"/>
        <w:jc w:val="left"/>
      </w:pPr>
      <w:r>
        <w:t xml:space="preserve"> </w:t>
      </w:r>
      <w:r>
        <w:tab/>
        <w:t xml:space="preserve"> </w:t>
      </w:r>
    </w:p>
    <w:p w:rsidR="00071E81" w:rsidRDefault="00694F6E">
      <w:pPr>
        <w:spacing w:after="0"/>
        <w:ind w:left="708" w:firstLine="0"/>
        <w:jc w:val="left"/>
      </w:pPr>
      <w:r>
        <w:tab/>
        <w:t xml:space="preserve"> </w:t>
      </w:r>
    </w:p>
    <w:p w:rsidR="00071E81" w:rsidRDefault="00ED3D5E">
      <w:pPr>
        <w:spacing w:after="131"/>
        <w:ind w:left="-5"/>
        <w:jc w:val="left"/>
      </w:pPr>
      <w:hyperlink r:id="rId8">
        <w:r w:rsidR="00694F6E">
          <w:t xml:space="preserve"> </w:t>
        </w:r>
      </w:hyperlink>
      <w:r w:rsidR="00694F6E">
        <w:t xml:space="preserve"> </w:t>
      </w:r>
    </w:p>
    <w:sectPr w:rsidR="00071E81" w:rsidSect="00C226D2">
      <w:footerReference w:type="default" r:id="rId9"/>
      <w:pgSz w:w="11906" w:h="16838"/>
      <w:pgMar w:top="1137" w:right="844" w:bottom="1382" w:left="141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3D" w:rsidRDefault="00CF293D" w:rsidP="00C226D2">
      <w:pPr>
        <w:spacing w:after="0" w:line="240" w:lineRule="auto"/>
      </w:pPr>
      <w:r>
        <w:separator/>
      </w:r>
    </w:p>
  </w:endnote>
  <w:endnote w:type="continuationSeparator" w:id="0">
    <w:p w:rsidR="00CF293D" w:rsidRDefault="00CF293D" w:rsidP="00C2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98020"/>
      <w:docPartObj>
        <w:docPartGallery w:val="Page Numbers (Bottom of Page)"/>
        <w:docPartUnique/>
      </w:docPartObj>
    </w:sdtPr>
    <w:sdtContent>
      <w:p w:rsidR="00C226D2" w:rsidRDefault="00ED3D5E">
        <w:pPr>
          <w:pStyle w:val="a5"/>
          <w:jc w:val="center"/>
        </w:pPr>
        <w:r>
          <w:fldChar w:fldCharType="begin"/>
        </w:r>
        <w:r w:rsidR="00C226D2">
          <w:instrText>PAGE   \* MERGEFORMAT</w:instrText>
        </w:r>
        <w:r>
          <w:fldChar w:fldCharType="separate"/>
        </w:r>
        <w:r w:rsidR="00436CEC">
          <w:rPr>
            <w:noProof/>
          </w:rPr>
          <w:t>8</w:t>
        </w:r>
        <w:r>
          <w:fldChar w:fldCharType="end"/>
        </w:r>
      </w:p>
    </w:sdtContent>
  </w:sdt>
  <w:p w:rsidR="00C226D2" w:rsidRDefault="00C22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3D" w:rsidRDefault="00CF293D" w:rsidP="00C226D2">
      <w:pPr>
        <w:spacing w:after="0" w:line="240" w:lineRule="auto"/>
      </w:pPr>
      <w:r>
        <w:separator/>
      </w:r>
    </w:p>
  </w:footnote>
  <w:footnote w:type="continuationSeparator" w:id="0">
    <w:p w:rsidR="00CF293D" w:rsidRDefault="00CF293D" w:rsidP="00C2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E1C"/>
    <w:multiLevelType w:val="hybridMultilevel"/>
    <w:tmpl w:val="82789F08"/>
    <w:lvl w:ilvl="0" w:tplc="5CCC642A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E58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437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E25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A2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8F4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61B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C16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AC7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3703B"/>
    <w:multiLevelType w:val="hybridMultilevel"/>
    <w:tmpl w:val="D292C586"/>
    <w:lvl w:ilvl="0" w:tplc="2D72EE4E">
      <w:start w:val="9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C00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0B7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255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8E4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C6C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A5A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A4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454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145320"/>
    <w:multiLevelType w:val="hybridMultilevel"/>
    <w:tmpl w:val="7EC254DA"/>
    <w:lvl w:ilvl="0" w:tplc="8E1A236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>
    <w:nsid w:val="168067E4"/>
    <w:multiLevelType w:val="hybridMultilevel"/>
    <w:tmpl w:val="E618CF8E"/>
    <w:lvl w:ilvl="0" w:tplc="F5821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25A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093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E86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471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0A6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073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40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683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414F2"/>
    <w:multiLevelType w:val="hybridMultilevel"/>
    <w:tmpl w:val="5A5AC180"/>
    <w:lvl w:ilvl="0" w:tplc="C6B0027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CC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A68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029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A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A35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CEB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7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E56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35CD7"/>
    <w:multiLevelType w:val="hybridMultilevel"/>
    <w:tmpl w:val="C896BA8C"/>
    <w:lvl w:ilvl="0" w:tplc="0F707A78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4684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B280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8E9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404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8B8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CD6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06E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ECF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D44A6C"/>
    <w:multiLevelType w:val="hybridMultilevel"/>
    <w:tmpl w:val="9A60F508"/>
    <w:lvl w:ilvl="0" w:tplc="BA0E4E8E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EB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EA8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445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E17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4A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025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480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04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272694"/>
    <w:multiLevelType w:val="hybridMultilevel"/>
    <w:tmpl w:val="5D12F844"/>
    <w:lvl w:ilvl="0" w:tplc="E1089B6A">
      <w:start w:val="1"/>
      <w:numFmt w:val="bullet"/>
      <w:lvlText w:val="•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6C2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CF4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C45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EA4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21D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2F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ADC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207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00246B"/>
    <w:multiLevelType w:val="hybridMultilevel"/>
    <w:tmpl w:val="CC2C4DFC"/>
    <w:lvl w:ilvl="0" w:tplc="39D40CE8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ABF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017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A45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623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E7E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C7D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67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02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7474D3"/>
    <w:multiLevelType w:val="hybridMultilevel"/>
    <w:tmpl w:val="4CC6AE32"/>
    <w:lvl w:ilvl="0" w:tplc="285EF72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A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8D5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4B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0E9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08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4FA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C5F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CA8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B23C22"/>
    <w:multiLevelType w:val="hybridMultilevel"/>
    <w:tmpl w:val="64FCB5AE"/>
    <w:lvl w:ilvl="0" w:tplc="424EFD2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873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A5F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6A7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A2C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6C3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6AE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2F4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E9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C64956"/>
    <w:multiLevelType w:val="hybridMultilevel"/>
    <w:tmpl w:val="71601304"/>
    <w:lvl w:ilvl="0" w:tplc="C270E29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A9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AF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0C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88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48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64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8A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0E39C9"/>
    <w:multiLevelType w:val="hybridMultilevel"/>
    <w:tmpl w:val="142A1144"/>
    <w:lvl w:ilvl="0" w:tplc="BBE6E4C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E3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8C5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A92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A9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62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88B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C75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288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337A58"/>
    <w:multiLevelType w:val="hybridMultilevel"/>
    <w:tmpl w:val="C84C86E4"/>
    <w:lvl w:ilvl="0" w:tplc="67C6A738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E46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76A4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6BC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699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E4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E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096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CD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502F5C"/>
    <w:multiLevelType w:val="hybridMultilevel"/>
    <w:tmpl w:val="2B666D7E"/>
    <w:lvl w:ilvl="0" w:tplc="0372A766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22A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A74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A89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8DA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D7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3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A2E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478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BB5568"/>
    <w:multiLevelType w:val="hybridMultilevel"/>
    <w:tmpl w:val="6C0475E0"/>
    <w:lvl w:ilvl="0" w:tplc="AA8C6312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87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868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400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09A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6C5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408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8B5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E34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E81"/>
    <w:rsid w:val="00071E81"/>
    <w:rsid w:val="0016396E"/>
    <w:rsid w:val="0029466F"/>
    <w:rsid w:val="002A7ECF"/>
    <w:rsid w:val="003349C5"/>
    <w:rsid w:val="00436CEC"/>
    <w:rsid w:val="004F2797"/>
    <w:rsid w:val="005527B1"/>
    <w:rsid w:val="00694F6E"/>
    <w:rsid w:val="006A6A7D"/>
    <w:rsid w:val="006C2FC7"/>
    <w:rsid w:val="007E62B2"/>
    <w:rsid w:val="00804ED2"/>
    <w:rsid w:val="00953D84"/>
    <w:rsid w:val="009A1F93"/>
    <w:rsid w:val="009E0AA9"/>
    <w:rsid w:val="00A1378C"/>
    <w:rsid w:val="00A92EB3"/>
    <w:rsid w:val="00AC4F95"/>
    <w:rsid w:val="00B54548"/>
    <w:rsid w:val="00C226D2"/>
    <w:rsid w:val="00CC029D"/>
    <w:rsid w:val="00CF293D"/>
    <w:rsid w:val="00D30D8C"/>
    <w:rsid w:val="00D567CC"/>
    <w:rsid w:val="00D576D1"/>
    <w:rsid w:val="00ED3D5E"/>
    <w:rsid w:val="00ED4CF6"/>
    <w:rsid w:val="00F7215A"/>
    <w:rsid w:val="00FB715F"/>
    <w:rsid w:val="00FD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7"/>
    <w:pPr>
      <w:spacing w:after="136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F2797"/>
    <w:pPr>
      <w:keepNext/>
      <w:keepLines/>
      <w:spacing w:after="129"/>
      <w:ind w:left="7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79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F27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D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D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C226D2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C226D2"/>
    <w:pPr>
      <w:spacing w:after="0" w:line="240" w:lineRule="auto"/>
      <w:jc w:val="right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2B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6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7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D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2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D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C226D2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C226D2"/>
    <w:pPr>
      <w:spacing w:after="0" w:line="240" w:lineRule="auto"/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C2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sa.ru/trends/228574/?utm_campaign=letters&amp;utm_source=sendpulse&amp;utm_medium=email&amp;spush=b2tzc2VsbEB5YWhvby5j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Кривогузов</dc:creator>
  <cp:lastModifiedBy>Секретарь</cp:lastModifiedBy>
  <cp:revision>4</cp:revision>
  <dcterms:created xsi:type="dcterms:W3CDTF">2021-02-05T12:42:00Z</dcterms:created>
  <dcterms:modified xsi:type="dcterms:W3CDTF">2021-02-05T12:55:00Z</dcterms:modified>
</cp:coreProperties>
</file>