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5" w:rsidRDefault="001D66C5" w:rsidP="00B65F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D66C5" w:rsidRDefault="00A6748F" w:rsidP="00B65F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43625" cy="877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6C5" w:rsidRPr="00481199" w:rsidRDefault="001D66C5" w:rsidP="00B65F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1502"/>
        <w:gridCol w:w="1503"/>
        <w:gridCol w:w="1957"/>
        <w:gridCol w:w="2551"/>
      </w:tblGrid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5F65">
              <w:rPr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4"/>
          </w:tcPr>
          <w:p w:rsidR="001D66C5" w:rsidRPr="00B65F65" w:rsidRDefault="001D66C5" w:rsidP="00B65F65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65F65">
              <w:rPr>
                <w:lang w:eastAsia="en-US"/>
              </w:rPr>
              <w:t>Уровень, класс</w:t>
            </w:r>
          </w:p>
        </w:tc>
        <w:tc>
          <w:tcPr>
            <w:tcW w:w="7513" w:type="dxa"/>
            <w:gridSpan w:val="4"/>
          </w:tcPr>
          <w:p w:rsidR="001D66C5" w:rsidRPr="00B65F65" w:rsidRDefault="001D66C5" w:rsidP="00B65F65">
            <w:pPr>
              <w:suppressAutoHyphens w:val="0"/>
              <w:spacing w:line="276" w:lineRule="auto"/>
              <w:rPr>
                <w:lang w:eastAsia="en-US"/>
              </w:rPr>
            </w:pPr>
            <w:r w:rsidRPr="00B65F65">
              <w:rPr>
                <w:lang w:eastAsia="en-US"/>
              </w:rPr>
              <w:t>Начальное общее образование, 1-4 класс</w:t>
            </w: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65F65">
              <w:rPr>
                <w:lang w:eastAsia="en-US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5F65">
              <w:rPr>
                <w:lang w:eastAsia="en-US"/>
              </w:rPr>
              <w:t>1 класс</w:t>
            </w:r>
          </w:p>
        </w:tc>
        <w:tc>
          <w:tcPr>
            <w:tcW w:w="1503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5F65">
              <w:rPr>
                <w:lang w:eastAsia="en-US"/>
              </w:rPr>
              <w:t>2 класс</w:t>
            </w:r>
          </w:p>
        </w:tc>
        <w:tc>
          <w:tcPr>
            <w:tcW w:w="1957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5F65">
              <w:rPr>
                <w:lang w:eastAsia="en-US"/>
              </w:rPr>
              <w:t>3 класс</w:t>
            </w:r>
          </w:p>
        </w:tc>
        <w:tc>
          <w:tcPr>
            <w:tcW w:w="2551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 w:rsidRPr="00B65F65">
              <w:rPr>
                <w:lang w:eastAsia="en-US"/>
              </w:rPr>
              <w:t>4 класс</w:t>
            </w:r>
          </w:p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65F65">
              <w:rPr>
                <w:lang w:eastAsia="en-US"/>
              </w:rPr>
              <w:t xml:space="preserve"> - в неделю</w:t>
            </w:r>
          </w:p>
        </w:tc>
        <w:tc>
          <w:tcPr>
            <w:tcW w:w="1502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3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57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65F65">
              <w:rPr>
                <w:lang w:eastAsia="en-US"/>
              </w:rPr>
              <w:t xml:space="preserve"> - в год</w:t>
            </w:r>
          </w:p>
        </w:tc>
        <w:tc>
          <w:tcPr>
            <w:tcW w:w="1502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503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957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1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 w:rsidRPr="00B65F65">
              <w:rPr>
                <w:lang w:eastAsia="en-US"/>
              </w:rPr>
              <w:t>Программа</w:t>
            </w:r>
          </w:p>
        </w:tc>
        <w:tc>
          <w:tcPr>
            <w:tcW w:w="7513" w:type="dxa"/>
            <w:gridSpan w:val="4"/>
          </w:tcPr>
          <w:p w:rsidR="001D66C5" w:rsidRPr="00B65F65" w:rsidRDefault="001D66C5" w:rsidP="00B65F65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«Изобразительное искусство</w:t>
            </w:r>
            <w:r w:rsidRPr="00B65F65">
              <w:rPr>
                <w:lang w:eastAsia="en-US"/>
              </w:rPr>
              <w:t xml:space="preserve">.  Рабочие программы. Предметная линия учебников </w:t>
            </w:r>
            <w:r>
              <w:rPr>
                <w:lang w:eastAsia="en-US"/>
              </w:rPr>
              <w:t>под редакцией Б. М. Неменского.</w:t>
            </w:r>
            <w:r w:rsidRPr="00B65F65">
              <w:rPr>
                <w:lang w:eastAsia="en-US"/>
              </w:rPr>
              <w:t xml:space="preserve"> 1-4</w:t>
            </w:r>
            <w:r>
              <w:rPr>
                <w:lang w:eastAsia="en-US"/>
              </w:rPr>
              <w:t xml:space="preserve"> классы» - Б. М. Неменский, Л. А. Неменская, Н.А. Горяева, О. А. Коблова, Т. А. Мухина. </w:t>
            </w:r>
            <w:r w:rsidRPr="00B65F65">
              <w:rPr>
                <w:lang w:eastAsia="en-US"/>
              </w:rPr>
              <w:t xml:space="preserve"> М.: Просвещение, 2019.</w:t>
            </w:r>
          </w:p>
        </w:tc>
      </w:tr>
      <w:tr w:rsidR="001D66C5" w:rsidRPr="00B65F65" w:rsidTr="004E3987">
        <w:tc>
          <w:tcPr>
            <w:tcW w:w="2410" w:type="dxa"/>
          </w:tcPr>
          <w:p w:rsidR="001D66C5" w:rsidRPr="00B65F65" w:rsidRDefault="001D66C5" w:rsidP="00B65F65">
            <w:pPr>
              <w:suppressAutoHyphens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Учебники</w:t>
            </w:r>
            <w:r w:rsidRPr="00B65F65">
              <w:rPr>
                <w:lang w:eastAsia="en-US"/>
              </w:rPr>
              <w:t xml:space="preserve"> </w:t>
            </w:r>
          </w:p>
        </w:tc>
        <w:tc>
          <w:tcPr>
            <w:tcW w:w="7513" w:type="dxa"/>
            <w:gridSpan w:val="4"/>
          </w:tcPr>
          <w:p w:rsidR="001D66C5" w:rsidRPr="00B65F65" w:rsidRDefault="001D66C5" w:rsidP="00B65F65">
            <w:pPr>
              <w:suppressAutoHyphens w:val="0"/>
              <w:spacing w:line="276" w:lineRule="auto"/>
              <w:rPr>
                <w:lang w:eastAsia="en-US"/>
              </w:rPr>
            </w:pPr>
            <w:r w:rsidRPr="00B65F6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Л. А. Неменская. Изобразительное искусство. Ты изображаешь, украшаешь и строишь. 1 класс:</w:t>
            </w:r>
            <w:r w:rsidRPr="00B65F65">
              <w:rPr>
                <w:lang w:eastAsia="en-US"/>
              </w:rPr>
              <w:t xml:space="preserve"> М.: Просвещение, 2019</w:t>
            </w:r>
          </w:p>
        </w:tc>
      </w:tr>
    </w:tbl>
    <w:p w:rsidR="001D66C5" w:rsidRDefault="001D66C5" w:rsidP="00890D6C">
      <w:pPr>
        <w:suppressAutoHyphens w:val="0"/>
        <w:ind w:firstLine="567"/>
        <w:jc w:val="both"/>
        <w:rPr>
          <w:lang w:eastAsia="en-US"/>
        </w:rPr>
      </w:pPr>
    </w:p>
    <w:p w:rsidR="001D66C5" w:rsidRPr="00890D6C" w:rsidRDefault="001D66C5" w:rsidP="00890D6C">
      <w:pPr>
        <w:suppressAutoHyphens w:val="0"/>
        <w:ind w:firstLine="567"/>
        <w:jc w:val="both"/>
        <w:rPr>
          <w:lang w:eastAsia="en-US"/>
        </w:rPr>
      </w:pPr>
      <w:r w:rsidRPr="00890D6C">
        <w:rPr>
          <w:lang w:eastAsia="en-US"/>
        </w:rPr>
        <w:t>Рабоч</w:t>
      </w:r>
      <w:r>
        <w:rPr>
          <w:lang w:eastAsia="en-US"/>
        </w:rPr>
        <w:t>ая программа по «Изобразительному искусству</w:t>
      </w:r>
      <w:r w:rsidRPr="00890D6C">
        <w:rPr>
          <w:lang w:eastAsia="en-US"/>
        </w:rPr>
        <w:t xml:space="preserve">» для 1-4 классов составлена с использованием материалов Федерального государственного образовательного стандарта </w:t>
      </w:r>
      <w:r w:rsidR="00B330C4">
        <w:rPr>
          <w:lang w:eastAsia="en-US"/>
        </w:rPr>
        <w:t xml:space="preserve">начального </w:t>
      </w:r>
      <w:bookmarkStart w:id="0" w:name="_GoBack"/>
      <w:bookmarkEnd w:id="0"/>
      <w:r w:rsidRPr="00890D6C">
        <w:rPr>
          <w:lang w:eastAsia="en-US"/>
        </w:rPr>
        <w:t>общего образования, Приме</w:t>
      </w:r>
      <w:r>
        <w:rPr>
          <w:lang w:eastAsia="en-US"/>
        </w:rPr>
        <w:t xml:space="preserve">рной программы по изобразительному искусству </w:t>
      </w:r>
      <w:r w:rsidRPr="00890D6C">
        <w:rPr>
          <w:lang w:eastAsia="en-US"/>
        </w:rPr>
        <w:t xml:space="preserve"> для начальной школы и рабочей программы по </w:t>
      </w:r>
      <w:r>
        <w:rPr>
          <w:lang w:eastAsia="en-US"/>
        </w:rPr>
        <w:t>изобразительному искусству</w:t>
      </w:r>
      <w:r w:rsidRPr="00890D6C">
        <w:rPr>
          <w:lang w:eastAsia="en-US"/>
        </w:rPr>
        <w:t xml:space="preserve"> к предметной линии учебников </w:t>
      </w:r>
      <w:r>
        <w:rPr>
          <w:lang w:eastAsia="en-US"/>
        </w:rPr>
        <w:t>Б. М. Неменский, Л. А. Неменская, Н.А. Горяева, О. А. Коблова, Т. А. Мухина.М.И.</w:t>
      </w:r>
      <w:r w:rsidRPr="00890D6C">
        <w:rPr>
          <w:lang w:eastAsia="en-US"/>
        </w:rPr>
        <w:t>/</w:t>
      </w:r>
      <w:r>
        <w:rPr>
          <w:lang w:eastAsia="en-US"/>
        </w:rPr>
        <w:t xml:space="preserve"> </w:t>
      </w:r>
      <w:r w:rsidRPr="00890D6C">
        <w:rPr>
          <w:lang w:eastAsia="en-US"/>
        </w:rPr>
        <w:t xml:space="preserve">М.: Просвещение, 2019. Данная программа отражает обязательное для усвоения в </w:t>
      </w:r>
      <w:r w:rsidR="00CE241F" w:rsidRPr="005866B6">
        <w:rPr>
          <w:rFonts w:eastAsia="Calibri"/>
        </w:rPr>
        <w:t>начальной</w:t>
      </w:r>
      <w:r w:rsidRPr="00890D6C">
        <w:rPr>
          <w:lang w:eastAsia="en-US"/>
        </w:rPr>
        <w:t xml:space="preserve"> школе со</w:t>
      </w:r>
      <w:r>
        <w:rPr>
          <w:lang w:eastAsia="en-US"/>
        </w:rPr>
        <w:t>держание обучения изобразительного искусства</w:t>
      </w:r>
      <w:r w:rsidRPr="00890D6C">
        <w:rPr>
          <w:lang w:eastAsia="en-US"/>
        </w:rPr>
        <w:t>.</w:t>
      </w:r>
    </w:p>
    <w:p w:rsidR="001D66C5" w:rsidRPr="00890D6C" w:rsidRDefault="001D66C5" w:rsidP="00890D6C">
      <w:pPr>
        <w:suppressAutoHyphens w:val="0"/>
        <w:ind w:firstLine="567"/>
        <w:jc w:val="both"/>
        <w:rPr>
          <w:lang w:eastAsia="en-US"/>
        </w:rPr>
      </w:pPr>
    </w:p>
    <w:p w:rsidR="001D66C5" w:rsidRDefault="001D66C5" w:rsidP="008031A5">
      <w:pPr>
        <w:suppressAutoHyphens w:val="0"/>
        <w:ind w:firstLine="567"/>
        <w:jc w:val="center"/>
        <w:rPr>
          <w:b/>
          <w:sz w:val="28"/>
          <w:szCs w:val="28"/>
          <w:lang w:eastAsia="en-US"/>
        </w:rPr>
      </w:pPr>
      <w:r w:rsidRPr="00890D6C">
        <w:rPr>
          <w:b/>
          <w:sz w:val="28"/>
          <w:szCs w:val="28"/>
          <w:lang w:eastAsia="en-US"/>
        </w:rPr>
        <w:t>Планируемые результаты обучения</w:t>
      </w:r>
    </w:p>
    <w:p w:rsidR="001D66C5" w:rsidRPr="00890D6C" w:rsidRDefault="001D66C5" w:rsidP="008031A5">
      <w:pPr>
        <w:suppressAutoHyphens w:val="0"/>
        <w:ind w:firstLine="567"/>
        <w:jc w:val="center"/>
        <w:rPr>
          <w:b/>
          <w:sz w:val="28"/>
          <w:szCs w:val="28"/>
          <w:lang w:eastAsia="en-US"/>
        </w:rPr>
      </w:pPr>
    </w:p>
    <w:p w:rsidR="001D66C5" w:rsidRDefault="001D66C5" w:rsidP="00F51AC4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  <w:r w:rsidRPr="00F51AC4">
        <w:rPr>
          <w:color w:val="000000"/>
          <w:lang w:eastAsia="ru-RU"/>
        </w:rPr>
        <w:t xml:space="preserve">МЕТАПРЕДМЕТНЫЕ </w:t>
      </w:r>
    </w:p>
    <w:p w:rsidR="001D66C5" w:rsidRDefault="001D66C5" w:rsidP="003342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</w:t>
      </w:r>
      <w:r w:rsidRPr="00F51AC4">
        <w:t xml:space="preserve">– </w:t>
      </w:r>
      <w:r>
        <w:rPr>
          <w:color w:val="000000"/>
          <w:lang w:eastAsia="ru-RU"/>
        </w:rPr>
        <w:t xml:space="preserve"> освоение способов решения проблем творческого и поискового характера;</w:t>
      </w:r>
    </w:p>
    <w:p w:rsidR="001D66C5" w:rsidRDefault="001D66C5" w:rsidP="003342E1">
      <w:pPr>
        <w:shd w:val="clear" w:color="auto" w:fill="FFFFFF"/>
        <w:suppressAutoHyphens w:val="0"/>
        <w:jc w:val="both"/>
      </w:pPr>
      <w:r>
        <w:rPr>
          <w:color w:val="000000"/>
          <w:lang w:eastAsia="ru-RU"/>
        </w:rPr>
        <w:t xml:space="preserve">      </w:t>
      </w:r>
      <w:r w:rsidRPr="00F51AC4">
        <w:t>–</w:t>
      </w:r>
      <w:r>
        <w:t xml:space="preserve"> овладение умением творческого видения с позиции художника, т.е. умением анализировать, сравнивать, выделять главное, обобщать;</w:t>
      </w:r>
    </w:p>
    <w:p w:rsidR="001D66C5" w:rsidRDefault="001D66C5" w:rsidP="003342E1">
      <w:pPr>
        <w:shd w:val="clear" w:color="auto" w:fill="FFFFFF"/>
        <w:suppressAutoHyphens w:val="0"/>
        <w:jc w:val="both"/>
      </w:pPr>
      <w:r>
        <w:t xml:space="preserve">      </w:t>
      </w:r>
      <w:r w:rsidRPr="00F51AC4">
        <w:t>–</w:t>
      </w:r>
      <w:r>
        <w:t xml:space="preserve"> формирование умения понимать причины успеха/ неуспеха учебной деятельности и способности конструктивно действовать;</w:t>
      </w:r>
    </w:p>
    <w:p w:rsidR="001D66C5" w:rsidRDefault="001D66C5" w:rsidP="003342E1">
      <w:pPr>
        <w:shd w:val="clear" w:color="auto" w:fill="FFFFFF"/>
        <w:suppressAutoHyphens w:val="0"/>
        <w:jc w:val="both"/>
      </w:pPr>
      <w:r>
        <w:t xml:space="preserve">     </w:t>
      </w:r>
      <w:r w:rsidRPr="00F51AC4">
        <w:t>–</w:t>
      </w:r>
      <w:r>
        <w:t xml:space="preserve"> освоение начальных форм познавательной и личностной рефлексии;</w:t>
      </w:r>
    </w:p>
    <w:p w:rsidR="001D66C5" w:rsidRPr="00F51AC4" w:rsidRDefault="001D66C5" w:rsidP="003342E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>
        <w:t xml:space="preserve">     </w:t>
      </w:r>
      <w:r w:rsidRPr="00F51AC4">
        <w:t xml:space="preserve">– </w:t>
      </w:r>
      <w:r>
        <w:t xml:space="preserve">использование средств информационных  технологий для решения различных учебно-творческих задач в процессе поиска дополнительного изобразительного материала;  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желание общаться с искусством, участвовать в обсуждении содержания и выразительных средств произведений искусства;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 xml:space="preserve">– активное использование языка изобразительного искусства и различных художественных </w:t>
      </w:r>
      <w:r w:rsidRPr="00F51AC4">
        <w:rPr>
          <w:rFonts w:ascii="Times New Roman" w:hAnsi="Times New Roman" w:cs="Times New Roman"/>
          <w:spacing w:val="-15"/>
        </w:rPr>
        <w:t>материалов для освоения содержания разных учебных предметов (литература, окружающий мир и</w:t>
      </w:r>
      <w:r w:rsidRPr="00F51AC4">
        <w:rPr>
          <w:rFonts w:ascii="Times New Roman" w:hAnsi="Times New Roman" w:cs="Times New Roman"/>
        </w:rPr>
        <w:t xml:space="preserve"> др.);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обогащение ключевых компетенций (коммуникативных, деятельностных и др.) художественно-эстетическим содержанием;</w:t>
      </w:r>
    </w:p>
    <w:p w:rsidR="001D66C5" w:rsidRPr="00F51AC4" w:rsidRDefault="001D66C5" w:rsidP="00F51AC4">
      <w:pPr>
        <w:pStyle w:val="ParagraphStyle"/>
        <w:ind w:firstLine="360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Pr="00F51AC4" w:rsidRDefault="001D66C5" w:rsidP="00F51AC4">
      <w:pPr>
        <w:pStyle w:val="ParagraphStyle"/>
        <w:ind w:firstLine="360"/>
        <w:rPr>
          <w:rFonts w:ascii="Times New Roman" w:hAnsi="Times New Roman" w:cs="Times New Roman"/>
          <w:bCs/>
        </w:rPr>
      </w:pPr>
      <w:r w:rsidRPr="00F51AC4">
        <w:rPr>
          <w:rFonts w:ascii="Times New Roman" w:hAnsi="Times New Roman" w:cs="Times New Roman"/>
          <w:bCs/>
        </w:rPr>
        <w:t>ЛИЧНОСТНЫЕ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ценностно-эстетической сфере</w:t>
      </w:r>
      <w:r w:rsidRPr="00F51AC4">
        <w:rPr>
          <w:rFonts w:ascii="Times New Roman" w:hAnsi="Times New Roman" w:cs="Times New Roman"/>
          <w:i/>
          <w:iCs/>
        </w:rPr>
        <w:t xml:space="preserve"> </w:t>
      </w:r>
      <w:r w:rsidRPr="00F51AC4">
        <w:rPr>
          <w:rFonts w:ascii="Times New Roman" w:hAnsi="Times New Roman" w:cs="Times New Roman"/>
        </w:rPr>
        <w:t xml:space="preserve">– эмоционально-ценностное отношение (к семье, Родине, природе, людям); толерантное принятие разнообразия культурных явлений, </w:t>
      </w:r>
      <w:r w:rsidRPr="00F51AC4">
        <w:rPr>
          <w:rFonts w:ascii="Times New Roman" w:hAnsi="Times New Roman" w:cs="Times New Roman"/>
        </w:rPr>
        <w:lastRenderedPageBreak/>
        <w:t>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познавательной (когнитивной) сфере</w:t>
      </w:r>
      <w:r w:rsidRPr="00F51AC4">
        <w:rPr>
          <w:rFonts w:ascii="Times New Roman" w:hAnsi="Times New Roman" w:cs="Times New Roman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трудовой сфере</w:t>
      </w:r>
      <w:r w:rsidRPr="00F51AC4">
        <w:rPr>
          <w:rFonts w:ascii="Times New Roman" w:hAnsi="Times New Roman" w:cs="Times New Roman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Pr="00D21610" w:rsidRDefault="001D66C5" w:rsidP="00F51AC4">
      <w:pPr>
        <w:pStyle w:val="ParagraphStyle"/>
        <w:spacing w:before="60"/>
        <w:ind w:firstLine="360"/>
        <w:rPr>
          <w:rFonts w:ascii="Times New Roman" w:hAnsi="Times New Roman" w:cs="Times New Roman"/>
          <w:bCs/>
          <w:iCs/>
        </w:rPr>
      </w:pPr>
      <w:r w:rsidRPr="00D21610">
        <w:rPr>
          <w:rFonts w:ascii="Times New Roman" w:hAnsi="Times New Roman" w:cs="Times New Roman"/>
          <w:bCs/>
          <w:iCs/>
        </w:rPr>
        <w:t>ПРЕДМЕТНЫЕ</w:t>
      </w: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познавательной сфере</w:t>
      </w:r>
      <w:r w:rsidRPr="00F51AC4">
        <w:rPr>
          <w:rFonts w:ascii="Times New Roman" w:hAnsi="Times New Roman" w:cs="Times New Roman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ценностно-эстетической сфере</w:t>
      </w:r>
      <w:r w:rsidRPr="00F51AC4">
        <w:rPr>
          <w:rFonts w:ascii="Times New Roman" w:hAnsi="Times New Roman" w:cs="Times New Roman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коммуникативной сфере</w:t>
      </w:r>
      <w:r w:rsidRPr="00F51AC4">
        <w:rPr>
          <w:rFonts w:ascii="Times New Roman" w:hAnsi="Times New Roman" w:cs="Times New Roman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  <w:iCs/>
        </w:rPr>
        <w:t>В трудовой сфере</w:t>
      </w:r>
      <w:r w:rsidRPr="00F51AC4">
        <w:rPr>
          <w:rFonts w:ascii="Times New Roman" w:hAnsi="Times New Roman" w:cs="Times New Roman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1D66C5" w:rsidRPr="00F51AC4" w:rsidRDefault="001D66C5" w:rsidP="00F51AC4">
      <w:pPr>
        <w:pStyle w:val="ParagraphStyle"/>
        <w:spacing w:before="75"/>
        <w:ind w:firstLine="360"/>
        <w:jc w:val="both"/>
        <w:rPr>
          <w:rFonts w:ascii="Times New Roman" w:hAnsi="Times New Roman" w:cs="Times New Roman"/>
          <w:b/>
          <w:bCs/>
        </w:rPr>
      </w:pPr>
      <w:r w:rsidRPr="00F51AC4">
        <w:rPr>
          <w:rFonts w:ascii="Times New Roman" w:hAnsi="Times New Roman" w:cs="Times New Roman"/>
          <w:b/>
          <w:bCs/>
        </w:rPr>
        <w:t>В итоге освоения программы учащиеся должны: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развить фантазию, воображение, проявляющиеся в конкретных формах творческой художественной деятельности;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овладеть опытом самостоятельной творческой деятельности, а также приобрести первичные навыки изображения предметного мира (изображение растений и животных);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lastRenderedPageBreak/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1D66C5" w:rsidRPr="00F51AC4" w:rsidRDefault="001D66C5" w:rsidP="00F51AC4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51AC4">
        <w:rPr>
          <w:rFonts w:ascii="Times New Roman" w:hAnsi="Times New Roman" w:cs="Times New Roman"/>
        </w:rPr>
        <w:t>– приобрести знания о роли художника в различных сферах жизнедеятельности человека, в организации форм общения людей, в создании среды жизни и предметного мира.</w:t>
      </w:r>
    </w:p>
    <w:p w:rsidR="001D66C5" w:rsidRPr="00F51AC4" w:rsidRDefault="001D66C5" w:rsidP="00F51AC4">
      <w:pPr>
        <w:shd w:val="clear" w:color="auto" w:fill="FFFFFF"/>
        <w:suppressAutoHyphens w:val="0"/>
        <w:ind w:firstLine="567"/>
        <w:jc w:val="both"/>
        <w:rPr>
          <w:color w:val="000000"/>
          <w:lang w:eastAsia="ru-RU"/>
        </w:rPr>
      </w:pPr>
    </w:p>
    <w:p w:rsidR="001D66C5" w:rsidRPr="00F51AC4" w:rsidRDefault="001D66C5" w:rsidP="00F51AC4">
      <w:pPr>
        <w:ind w:firstLine="567"/>
      </w:pPr>
    </w:p>
    <w:p w:rsidR="001D66C5" w:rsidRPr="001D666E" w:rsidRDefault="001D66C5" w:rsidP="001D666E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D666E">
        <w:rPr>
          <w:b/>
          <w:sz w:val="28"/>
          <w:szCs w:val="28"/>
        </w:rPr>
        <w:t>Содержание учебного предмета</w:t>
      </w:r>
    </w:p>
    <w:p w:rsidR="001D66C5" w:rsidRDefault="001D66C5" w:rsidP="005F07DD">
      <w:pPr>
        <w:ind w:firstLine="567"/>
        <w:jc w:val="both"/>
      </w:pPr>
      <w:r>
        <w:rPr>
          <w:b/>
        </w:rPr>
        <w:t>Цель первого года обучения</w:t>
      </w:r>
      <w:r>
        <w:t xml:space="preserve"> – побудить ребенка просмотреть всю окружающую жизнь с позиции вглядывающегося в нее художника. Искусство видеть не дано человеку от природы. Очень часто люди смотрят, но не видят. Здесь должен быть заложен фундамент развития этой способности во все последующие годы. Дети приобщаются к трем видам художественной деятельности (изобразительной, декоративной, конструктивной), определяющие все многообразие визуальных пространственных искусств, которые являются основой познания единства мира этих визуальных искусств.  </w:t>
      </w:r>
    </w:p>
    <w:p w:rsidR="001D66C5" w:rsidRDefault="001D66C5" w:rsidP="005F07DD">
      <w:pPr>
        <w:ind w:firstLine="567"/>
        <w:jc w:val="both"/>
      </w:pPr>
      <w:r>
        <w:t xml:space="preserve"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Первичное освоение художественных материалов и техник.  </w:t>
      </w:r>
    </w:p>
    <w:p w:rsidR="001D66C5" w:rsidRDefault="001D66C5" w:rsidP="005F07DD">
      <w:pPr>
        <w:ind w:firstLine="567"/>
        <w:jc w:val="both"/>
      </w:pPr>
    </w:p>
    <w:p w:rsidR="001D66C5" w:rsidRDefault="001D66C5" w:rsidP="005F07DD">
      <w:pPr>
        <w:ind w:firstLine="567"/>
        <w:jc w:val="both"/>
      </w:pPr>
      <w:r>
        <w:t xml:space="preserve">Тема 1 класса —  </w:t>
      </w:r>
      <w:r>
        <w:rPr>
          <w:b/>
        </w:rPr>
        <w:t xml:space="preserve">«Ты изображаешь, украшаешь и строишь» </w:t>
      </w:r>
      <w:r>
        <w:t xml:space="preserve">делится на четыре блока: «Ты изображаешь. Знакомство с Мастером-Изображения», «Ты украшаешь. Знакомство с Мастером-Украшения»,  «Ты строишь. Знакомство с Мастером-Постройки», «Изображение, украшение, постройка всегда помогают друг другу». Дети знакомятся с присутствием разных видов художественной деятельности в повседневной жизни, с работой художника учатся с разных художнических позиций наблюдать реальность, а также, открывая первичные основания изобразительного языка, — рисовать, украшать и конструировать, осваивая выразительные свойства различных художественных материалов. </w:t>
      </w:r>
    </w:p>
    <w:p w:rsidR="001D66C5" w:rsidRDefault="001D66C5" w:rsidP="005F07DD">
      <w:pPr>
        <w:ind w:firstLine="567"/>
        <w:jc w:val="both"/>
      </w:pPr>
    </w:p>
    <w:p w:rsidR="001D66C5" w:rsidRDefault="001D66C5" w:rsidP="005F07DD">
      <w:pPr>
        <w:ind w:firstLine="567"/>
        <w:jc w:val="both"/>
      </w:pPr>
      <w:r>
        <w:t xml:space="preserve"> </w:t>
      </w:r>
      <w:r>
        <w:rPr>
          <w:b/>
        </w:rPr>
        <w:t>Цель второго года обучения</w:t>
      </w:r>
      <w:r>
        <w:t xml:space="preserve"> – это введение ребят в мир искусства, эмоционально связанный с миром их личных наблюдений, переживаний, раздумий, формирование у них первоначальных представлений о содержании и роли искусства. </w:t>
      </w:r>
    </w:p>
    <w:p w:rsidR="001D66C5" w:rsidRDefault="001D66C5" w:rsidP="005F07DD">
      <w:pPr>
        <w:ind w:firstLine="567"/>
        <w:jc w:val="both"/>
      </w:pPr>
      <w:r>
        <w:t xml:space="preserve">Учебно-воспитательные задачи усложняются с нарастанием эмоционально-образных и художественных представлений. </w:t>
      </w:r>
    </w:p>
    <w:p w:rsidR="001D66C5" w:rsidRDefault="001D66C5" w:rsidP="005F07DD">
      <w:pPr>
        <w:ind w:firstLine="567"/>
        <w:jc w:val="both"/>
      </w:pPr>
      <w:r>
        <w:t xml:space="preserve">Программа 2-го класса закладывает фундамент общения с искусством – фундамент радости видеть и понимать. В течение всего этого года обучения в программе проходят как бы две линии образовательно-воспитательных задач, тесно связанных друг с другом. Одна – познание образного строя искусства, другая – развитее познания красоты жизни. Эти линии будут от класса к классу строить разные грани связей искусства с жизнью. </w:t>
      </w:r>
    </w:p>
    <w:p w:rsidR="001D66C5" w:rsidRDefault="001D66C5" w:rsidP="005F07DD">
      <w:pPr>
        <w:ind w:firstLine="567"/>
        <w:jc w:val="both"/>
      </w:pPr>
      <w:r>
        <w:t xml:space="preserve">Познание образного строя искусства — задача каждого урока. Познание красоты жизни осуществляется через задания уроков. </w:t>
      </w:r>
    </w:p>
    <w:p w:rsidR="001D66C5" w:rsidRDefault="001D66C5" w:rsidP="005F07DD">
      <w:pPr>
        <w:ind w:firstLine="567"/>
        <w:jc w:val="both"/>
      </w:pPr>
      <w:r>
        <w:t xml:space="preserve">На уроках у учеников продолжает формироваться умение быть в роли художника, зрителя, критика-зрителя. Во втором классе ученикам дается представление о сотворчестве художника и зрителя. </w:t>
      </w:r>
    </w:p>
    <w:p w:rsidR="001D66C5" w:rsidRDefault="001D66C5" w:rsidP="005F07DD">
      <w:pPr>
        <w:ind w:firstLine="567"/>
        <w:jc w:val="both"/>
      </w:pPr>
      <w:r>
        <w:t xml:space="preserve">Тема 2 класса </w:t>
      </w:r>
      <w:r>
        <w:rPr>
          <w:b/>
        </w:rPr>
        <w:t>«Ты и искусство»</w:t>
      </w:r>
      <w:r>
        <w:t xml:space="preserve"> – важнейшая для данной концепции, она содержит основополагающие подтемы, необходимые для первичного приобщения к искусству как культуре. И делится на четыре блока: «Чем и как работают художники», «Реальность и фантазия», «О чем говорит искусство», «Как говорит искусство». Здесь и первоэлементы языка (образного строя) пластических искусств и основы понимания их связей с окружающей жизнью ребенка. Понимание языка и связей с жизнью выстроены в четкой методической последовательности. Нарушение ее нежелательно. </w:t>
      </w:r>
    </w:p>
    <w:p w:rsidR="001D66C5" w:rsidRDefault="001D66C5" w:rsidP="005F07DD">
      <w:pPr>
        <w:ind w:firstLine="567"/>
        <w:jc w:val="both"/>
      </w:pPr>
    </w:p>
    <w:p w:rsidR="001D66C5" w:rsidRDefault="001D66C5" w:rsidP="005F07DD">
      <w:pPr>
        <w:ind w:firstLine="567"/>
        <w:jc w:val="both"/>
      </w:pPr>
      <w:r>
        <w:lastRenderedPageBreak/>
        <w:t xml:space="preserve"> </w:t>
      </w:r>
      <w:r>
        <w:rPr>
          <w:b/>
        </w:rPr>
        <w:t>Цель третьего года обучения</w:t>
      </w:r>
      <w:r>
        <w:t xml:space="preserve"> – введение ребят в мир искусства, эмоционально связанный с миром их личных наблюдений, переживаний, раздумий. </w:t>
      </w:r>
    </w:p>
    <w:p w:rsidR="001D66C5" w:rsidRDefault="001D66C5" w:rsidP="005F07DD">
      <w:pPr>
        <w:ind w:firstLine="567"/>
        <w:jc w:val="both"/>
      </w:pPr>
      <w:r>
        <w:t xml:space="preserve">Тема 3 класса – </w:t>
      </w:r>
      <w:r>
        <w:rPr>
          <w:b/>
        </w:rPr>
        <w:t>«Искусство вокруг нас»</w:t>
      </w:r>
      <w:r>
        <w:t xml:space="preserve"> делится на четыре блока: «Искусство в твоем доме», «Искусство на улицах города», «Художник и зрелище», «Музеи искусств». Одна из основных идей программы: «От родного порога – в мир культуры Земли», то есть от приобщения к культуре своего народа, даже от культуры своей «малой родины» – без этого нет пути к общечеловеческой культуре. </w:t>
      </w:r>
    </w:p>
    <w:p w:rsidR="001D66C5" w:rsidRDefault="001D66C5" w:rsidP="005F07DD">
      <w:pPr>
        <w:ind w:firstLine="567"/>
        <w:jc w:val="both"/>
      </w:pPr>
      <w: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«Мастеров Изображения, Украшения, Постройки» – в создании среды жизни человека. </w:t>
      </w:r>
    </w:p>
    <w:p w:rsidR="001D66C5" w:rsidRDefault="001D66C5" w:rsidP="005F07DD">
      <w:pPr>
        <w:ind w:firstLine="567"/>
        <w:jc w:val="both"/>
      </w:pPr>
    </w:p>
    <w:p w:rsidR="001D66C5" w:rsidRDefault="001D66C5" w:rsidP="005F07DD">
      <w:pPr>
        <w:ind w:firstLine="567"/>
        <w:jc w:val="both"/>
      </w:pPr>
      <w:r>
        <w:t xml:space="preserve"> </w:t>
      </w:r>
      <w:r>
        <w:rPr>
          <w:b/>
        </w:rPr>
        <w:t xml:space="preserve">Целью художественного воспитания и обучения ребенка в 4-ом классе </w:t>
      </w:r>
      <w:r>
        <w:t>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1D66C5" w:rsidRDefault="001D66C5" w:rsidP="005F07DD">
      <w:pPr>
        <w:ind w:firstLine="567"/>
        <w:jc w:val="both"/>
      </w:pPr>
      <w:r>
        <w:t xml:space="preserve">Тема 4 класса - </w:t>
      </w:r>
      <w:r>
        <w:rPr>
          <w:b/>
        </w:rPr>
        <w:t>«Каждый народ — художник»</w:t>
      </w:r>
      <w:r>
        <w:t xml:space="preserve"> делится на четыре блока: «Истоки родного искусства», «Древние города нашей Земли», «Каждый народ Земли – художник», «Искусство объединяет народы». Многообразие художественных культур народов Земли и единство представлений народов о духовной красоте человека. Разнообразие культур – богатство культуры человечества. Цельность каждой культуры – важнейший элемент содержания учебного года. Приобщение к истокам культуры своего народа и других народов Земли, ощущение себя участниками развития человечества. Приобщение к истокам родной культуры, обретение опыта эстетического переживания народных традиций, понимание их содержания и связей с современной жизнью, собственной жизнью. Это глубокое основание для воспитания патриотизма, самоуважения, осознанного отношения к историческому прошлому и в то же время интереса и уважения к иным культурам.</w:t>
      </w:r>
    </w:p>
    <w:p w:rsidR="001D66C5" w:rsidRDefault="001D66C5" w:rsidP="005F07D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aps/>
          <w:color w:val="000000"/>
        </w:rPr>
      </w:pPr>
    </w:p>
    <w:p w:rsidR="001D66C5" w:rsidRDefault="001D66C5" w:rsidP="005F07D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aps/>
          <w:color w:val="000000"/>
        </w:rPr>
      </w:pPr>
    </w:p>
    <w:p w:rsidR="001D66C5" w:rsidRDefault="001D66C5" w:rsidP="005F07D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Тематическое планирование</w:t>
      </w:r>
    </w:p>
    <w:p w:rsidR="001D66C5" w:rsidRDefault="001D66C5" w:rsidP="005F07D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aps/>
          <w:color w:val="000000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76"/>
        <w:gridCol w:w="1574"/>
      </w:tblGrid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№</w:t>
            </w:r>
          </w:p>
        </w:tc>
        <w:tc>
          <w:tcPr>
            <w:tcW w:w="7076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Тема</w:t>
            </w:r>
          </w:p>
        </w:tc>
        <w:tc>
          <w:tcPr>
            <w:tcW w:w="1574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Количество часов</w:t>
            </w:r>
          </w:p>
        </w:tc>
      </w:tr>
      <w:tr w:rsidR="001D66C5" w:rsidTr="005F07DD">
        <w:tc>
          <w:tcPr>
            <w:tcW w:w="9602" w:type="dxa"/>
            <w:gridSpan w:val="3"/>
          </w:tcPr>
          <w:p w:rsidR="001D66C5" w:rsidRDefault="001D66C5" w:rsidP="005F07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1 КЛАСС</w:t>
            </w:r>
          </w:p>
          <w:p w:rsidR="001D66C5" w:rsidRDefault="001D66C5" w:rsidP="005F07DD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Ты изображаешь, украшаешь и строишь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I.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Ты учишься изображать</w:t>
            </w:r>
          </w:p>
        </w:tc>
        <w:tc>
          <w:tcPr>
            <w:tcW w:w="1574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9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Ты украшаешь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Ты строишь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Изображение, украшение,  постройка всегда помогают друг другу</w:t>
            </w:r>
          </w:p>
        </w:tc>
        <w:tc>
          <w:tcPr>
            <w:tcW w:w="1574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1D66C5" w:rsidTr="005F07DD">
        <w:tc>
          <w:tcPr>
            <w:tcW w:w="8028" w:type="dxa"/>
            <w:gridSpan w:val="2"/>
          </w:tcPr>
          <w:p w:rsidR="001D66C5" w:rsidRDefault="001D66C5" w:rsidP="005F07DD">
            <w:pPr>
              <w:shd w:val="clear" w:color="auto" w:fill="FFFFFF"/>
              <w:ind w:firstLine="567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33</w:t>
            </w:r>
          </w:p>
        </w:tc>
      </w:tr>
      <w:tr w:rsidR="001D66C5" w:rsidTr="005F07DD">
        <w:tc>
          <w:tcPr>
            <w:tcW w:w="9602" w:type="dxa"/>
            <w:gridSpan w:val="3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 КЛАСС</w:t>
            </w:r>
          </w:p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Искусство и ты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Как и чем работает художник?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Реальность и фантазия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О чем говорит искусство</w:t>
            </w:r>
          </w:p>
        </w:tc>
        <w:tc>
          <w:tcPr>
            <w:tcW w:w="1574" w:type="dxa"/>
          </w:tcPr>
          <w:p w:rsidR="001D66C5" w:rsidRDefault="001D66C5" w:rsidP="005F07DD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Как говорит искусство?</w:t>
            </w:r>
          </w:p>
        </w:tc>
        <w:tc>
          <w:tcPr>
            <w:tcW w:w="1574" w:type="dxa"/>
          </w:tcPr>
          <w:p w:rsidR="001D66C5" w:rsidRDefault="001D66C5" w:rsidP="005F07DD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D66C5" w:rsidTr="005F07DD">
        <w:tc>
          <w:tcPr>
            <w:tcW w:w="8028" w:type="dxa"/>
            <w:gridSpan w:val="2"/>
          </w:tcPr>
          <w:p w:rsidR="001D66C5" w:rsidRDefault="001D66C5" w:rsidP="005F07DD">
            <w:pPr>
              <w:ind w:firstLine="56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34 </w:t>
            </w:r>
          </w:p>
        </w:tc>
      </w:tr>
      <w:tr w:rsidR="001D66C5" w:rsidTr="005F07DD">
        <w:tc>
          <w:tcPr>
            <w:tcW w:w="9602" w:type="dxa"/>
            <w:gridSpan w:val="3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 КЛАСС</w:t>
            </w:r>
          </w:p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Искусство вокруг нас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Искусство в твоем доме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eastAsia="en-US"/>
              </w:rPr>
            </w:pPr>
            <w:r>
              <w:t>Искусство на улицах твоего города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Художник и зрелище</w:t>
            </w:r>
          </w:p>
        </w:tc>
        <w:tc>
          <w:tcPr>
            <w:tcW w:w="1574" w:type="dxa"/>
          </w:tcPr>
          <w:p w:rsidR="001D66C5" w:rsidRDefault="001D66C5" w:rsidP="005F07DD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Художник и музей</w:t>
            </w:r>
          </w:p>
        </w:tc>
        <w:tc>
          <w:tcPr>
            <w:tcW w:w="1574" w:type="dxa"/>
          </w:tcPr>
          <w:p w:rsidR="001D66C5" w:rsidRDefault="001D66C5" w:rsidP="005F07DD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1D66C5" w:rsidTr="005F07DD">
        <w:tc>
          <w:tcPr>
            <w:tcW w:w="8028" w:type="dxa"/>
            <w:gridSpan w:val="2"/>
          </w:tcPr>
          <w:p w:rsidR="001D66C5" w:rsidRDefault="001D66C5" w:rsidP="005F07DD">
            <w:pPr>
              <w:ind w:firstLine="56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34 </w:t>
            </w:r>
          </w:p>
        </w:tc>
      </w:tr>
      <w:tr w:rsidR="001D66C5" w:rsidTr="005F07DD">
        <w:tc>
          <w:tcPr>
            <w:tcW w:w="9602" w:type="dxa"/>
            <w:gridSpan w:val="3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 КЛАСС</w:t>
            </w:r>
          </w:p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Каждый народ-художник </w:t>
            </w:r>
          </w:p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( изображение, украшение, постройка в творчестве народов всей земли)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Истоки родного искусства</w:t>
            </w:r>
          </w:p>
        </w:tc>
        <w:tc>
          <w:tcPr>
            <w:tcW w:w="1574" w:type="dxa"/>
          </w:tcPr>
          <w:p w:rsidR="001D66C5" w:rsidRDefault="001D66C5" w:rsidP="005F07DD">
            <w:pPr>
              <w:spacing w:after="200"/>
              <w:jc w:val="center"/>
              <w:rPr>
                <w:b/>
                <w:lang w:eastAsia="en-US"/>
              </w:rPr>
            </w:pPr>
            <w:r>
              <w:t xml:space="preserve">8 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Древние города нашей земли</w:t>
            </w:r>
          </w:p>
        </w:tc>
        <w:tc>
          <w:tcPr>
            <w:tcW w:w="1574" w:type="dxa"/>
          </w:tcPr>
          <w:p w:rsidR="001D66C5" w:rsidRDefault="001D66C5" w:rsidP="005F07DD">
            <w:pPr>
              <w:spacing w:after="200"/>
              <w:jc w:val="center"/>
              <w:rPr>
                <w:b/>
                <w:lang w:eastAsia="en-US"/>
              </w:rPr>
            </w:pPr>
            <w:r>
              <w:t xml:space="preserve">7 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Каждый народ – художник</w:t>
            </w:r>
          </w:p>
        </w:tc>
        <w:tc>
          <w:tcPr>
            <w:tcW w:w="1574" w:type="dxa"/>
          </w:tcPr>
          <w:p w:rsidR="001D66C5" w:rsidRDefault="001D66C5" w:rsidP="005F07DD">
            <w:pPr>
              <w:spacing w:after="200"/>
              <w:jc w:val="center"/>
              <w:rPr>
                <w:b/>
                <w:lang w:eastAsia="en-US"/>
              </w:rPr>
            </w:pPr>
            <w:r>
              <w:t xml:space="preserve">11 </w:t>
            </w:r>
          </w:p>
        </w:tc>
      </w:tr>
      <w:tr w:rsidR="001D66C5" w:rsidTr="005F07DD">
        <w:tc>
          <w:tcPr>
            <w:tcW w:w="952" w:type="dxa"/>
          </w:tcPr>
          <w:p w:rsidR="001D66C5" w:rsidRDefault="001D66C5" w:rsidP="005F07DD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076" w:type="dxa"/>
          </w:tcPr>
          <w:p w:rsidR="001D66C5" w:rsidRDefault="001D66C5" w:rsidP="005F07DD">
            <w:pPr>
              <w:spacing w:after="200"/>
              <w:rPr>
                <w:b/>
                <w:lang w:val="en-US" w:eastAsia="en-US"/>
              </w:rPr>
            </w:pPr>
            <w:r>
              <w:t>Искусство объединяет народы</w:t>
            </w:r>
          </w:p>
        </w:tc>
        <w:tc>
          <w:tcPr>
            <w:tcW w:w="1574" w:type="dxa"/>
          </w:tcPr>
          <w:p w:rsidR="001D66C5" w:rsidRDefault="001D66C5" w:rsidP="005F07DD">
            <w:pPr>
              <w:spacing w:after="200"/>
              <w:jc w:val="center"/>
              <w:rPr>
                <w:b/>
                <w:lang w:eastAsia="en-US"/>
              </w:rPr>
            </w:pPr>
            <w:r>
              <w:t xml:space="preserve">8 </w:t>
            </w:r>
          </w:p>
        </w:tc>
      </w:tr>
      <w:tr w:rsidR="001D66C5" w:rsidTr="005F07DD">
        <w:tc>
          <w:tcPr>
            <w:tcW w:w="8028" w:type="dxa"/>
            <w:gridSpan w:val="2"/>
          </w:tcPr>
          <w:p w:rsidR="001D66C5" w:rsidRDefault="001D66C5" w:rsidP="005F07DD">
            <w:pPr>
              <w:ind w:firstLine="567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574" w:type="dxa"/>
          </w:tcPr>
          <w:p w:rsidR="001D66C5" w:rsidRDefault="001D66C5" w:rsidP="005F07DD">
            <w:pPr>
              <w:ind w:left="-72" w:hanging="13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34 </w:t>
            </w:r>
          </w:p>
        </w:tc>
      </w:tr>
    </w:tbl>
    <w:p w:rsidR="001D66C5" w:rsidRDefault="001D66C5" w:rsidP="005F07DD">
      <w:pPr>
        <w:pStyle w:val="a3"/>
        <w:spacing w:before="0" w:beforeAutospacing="0" w:after="0" w:afterAutospacing="0"/>
        <w:rPr>
          <w:sz w:val="22"/>
        </w:rPr>
      </w:pPr>
    </w:p>
    <w:p w:rsidR="001D66C5" w:rsidRDefault="001D66C5"/>
    <w:sectPr w:rsidR="001D66C5" w:rsidSect="005F07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666E"/>
    <w:rsid w:val="000C04A6"/>
    <w:rsid w:val="001B5F27"/>
    <w:rsid w:val="001D666E"/>
    <w:rsid w:val="001D66C5"/>
    <w:rsid w:val="001F5B32"/>
    <w:rsid w:val="002D0B61"/>
    <w:rsid w:val="003342E1"/>
    <w:rsid w:val="00340576"/>
    <w:rsid w:val="00481199"/>
    <w:rsid w:val="004E3987"/>
    <w:rsid w:val="004F06F9"/>
    <w:rsid w:val="005052C4"/>
    <w:rsid w:val="005F07DD"/>
    <w:rsid w:val="00610259"/>
    <w:rsid w:val="0061615D"/>
    <w:rsid w:val="007009E7"/>
    <w:rsid w:val="0071131B"/>
    <w:rsid w:val="008031A5"/>
    <w:rsid w:val="00846C1B"/>
    <w:rsid w:val="00890D6C"/>
    <w:rsid w:val="00A17E1F"/>
    <w:rsid w:val="00A6748F"/>
    <w:rsid w:val="00AE2729"/>
    <w:rsid w:val="00AF65AD"/>
    <w:rsid w:val="00B330C4"/>
    <w:rsid w:val="00B65F65"/>
    <w:rsid w:val="00BC658C"/>
    <w:rsid w:val="00CD6848"/>
    <w:rsid w:val="00CE241F"/>
    <w:rsid w:val="00D21610"/>
    <w:rsid w:val="00D723B4"/>
    <w:rsid w:val="00DB6328"/>
    <w:rsid w:val="00EB3C62"/>
    <w:rsid w:val="00EC4186"/>
    <w:rsid w:val="00F5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6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65F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aragraphStyle">
    <w:name w:val="Paragraph Style"/>
    <w:uiPriority w:val="99"/>
    <w:rsid w:val="00F51AC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10500</Characters>
  <Application>Microsoft Office Word</Application>
  <DocSecurity>0</DocSecurity>
  <Lines>87</Lines>
  <Paragraphs>24</Paragraphs>
  <ScaleCrop>false</ScaleCrop>
  <Company/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2020-02-06T08:44:00Z</dcterms:created>
  <dcterms:modified xsi:type="dcterms:W3CDTF">2020-02-06T08:44:00Z</dcterms:modified>
</cp:coreProperties>
</file>